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19EFE1" w14:textId="77777777" w:rsidR="00000000" w:rsidRPr="009F4CE2" w:rsidRDefault="00395FA2" w:rsidP="009F4CE2">
      <w:pPr>
        <w:rPr>
          <w:rFonts w:ascii="Times New Roman" w:hAnsi="Times New Roman" w:cs="Times New Roman"/>
          <w:bCs/>
          <w:color w:val="000000"/>
        </w:rPr>
      </w:pPr>
      <w:r w:rsidRPr="009F4CE2">
        <w:rPr>
          <w:rFonts w:ascii="Times New Roman" w:hAnsi="Times New Roman" w:cs="Times New Roman"/>
          <w:bCs/>
          <w:iCs/>
          <w:color w:val="000000"/>
        </w:rPr>
        <w:t>A student organization is ineligible for CIO status when the organization restricts its membership, programs, or activities on the basis of age, color, d</w:t>
      </w:r>
      <w:r w:rsidRPr="009F4CE2">
        <w:rPr>
          <w:rFonts w:ascii="Times New Roman" w:hAnsi="Times New Roman" w:cs="Times New Roman"/>
          <w:bCs/>
          <w:iCs/>
          <w:color w:val="000000"/>
        </w:rPr>
        <w:t xml:space="preserve">isability, </w:t>
      </w:r>
      <w:r w:rsidRPr="009F4CE2">
        <w:rPr>
          <w:rFonts w:ascii="Times New Roman" w:hAnsi="Times New Roman" w:cs="Times New Roman"/>
          <w:bCs/>
          <w:iCs/>
          <w:color w:val="000000"/>
        </w:rPr>
        <w:t xml:space="preserve">gender identity, </w:t>
      </w:r>
      <w:r w:rsidRPr="009F4CE2">
        <w:rPr>
          <w:rFonts w:ascii="Times New Roman" w:hAnsi="Times New Roman" w:cs="Times New Roman"/>
          <w:bCs/>
          <w:iCs/>
          <w:color w:val="000000"/>
        </w:rPr>
        <w:t xml:space="preserve">marital status, national or ethnic origin, political affiliation, </w:t>
      </w:r>
      <w:r w:rsidRPr="009F4CE2">
        <w:rPr>
          <w:rFonts w:ascii="Times New Roman" w:hAnsi="Times New Roman" w:cs="Times New Roman"/>
          <w:bCs/>
          <w:iCs/>
          <w:color w:val="000000"/>
        </w:rPr>
        <w:t xml:space="preserve">race, religion, sex (including pregnancy), sexual orientation, veteran status, and family and genetic information. Notwithstanding these requirements, a CIO may petition to restrict its membership based on gender </w:t>
      </w:r>
      <w:r w:rsidRPr="009F4CE2">
        <w:rPr>
          <w:rFonts w:ascii="Times New Roman" w:hAnsi="Times New Roman" w:cs="Times New Roman"/>
          <w:bCs/>
          <w:iCs/>
          <w:color w:val="000000"/>
        </w:rPr>
        <w:t xml:space="preserve">(e.g. all-male or all-female a cappella groups) </w:t>
      </w:r>
      <w:r w:rsidRPr="009F4CE2">
        <w:rPr>
          <w:rFonts w:ascii="Times New Roman" w:hAnsi="Times New Roman" w:cs="Times New Roman"/>
          <w:bCs/>
          <w:iCs/>
          <w:color w:val="000000"/>
        </w:rPr>
        <w:t>or an ability to perform the activities related to the organization’s purpose by filing a</w:t>
      </w:r>
      <w:r w:rsidRPr="009F4CE2">
        <w:rPr>
          <w:rFonts w:ascii="Times New Roman" w:hAnsi="Times New Roman" w:cs="Times New Roman"/>
          <w:bCs/>
          <w:iCs/>
          <w:color w:val="000000"/>
        </w:rPr>
        <w:t xml:space="preserve"> written request with the Office of the Dean of Students. In evaluating any such requests, the University will look not merely to the constitution of an organization but to its actual practices and operations.</w:t>
      </w:r>
    </w:p>
    <w:p w14:paraId="50148000" w14:textId="77777777" w:rsidR="005F7E05" w:rsidRDefault="005F7E05" w:rsidP="005F7E05">
      <w:pPr>
        <w:jc w:val="center"/>
        <w:rPr>
          <w:rFonts w:ascii="Times New Roman" w:hAnsi="Times New Roman" w:cs="Times New Roman"/>
          <w:b/>
          <w:bCs/>
          <w:color w:val="000000"/>
        </w:rPr>
      </w:pPr>
    </w:p>
    <w:p w14:paraId="3D7F642E" w14:textId="77777777" w:rsidR="005F7E05" w:rsidRPr="005F7E05" w:rsidRDefault="005F7E05" w:rsidP="005F7E05">
      <w:pPr>
        <w:jc w:val="center"/>
        <w:rPr>
          <w:rFonts w:ascii="Times New Roman" w:hAnsi="Times New Roman" w:cs="Times New Roman"/>
        </w:rPr>
      </w:pPr>
      <w:r w:rsidRPr="005F7E05">
        <w:rPr>
          <w:rFonts w:ascii="Times New Roman" w:hAnsi="Times New Roman" w:cs="Times New Roman"/>
          <w:b/>
          <w:bCs/>
          <w:color w:val="000000"/>
        </w:rPr>
        <w:t>Constitution of Trigon Engineering Society</w:t>
      </w:r>
    </w:p>
    <w:p w14:paraId="5B330CEE" w14:textId="77777777" w:rsidR="005F7E05" w:rsidRPr="005F7E05" w:rsidRDefault="005F7E05" w:rsidP="005F7E05">
      <w:pPr>
        <w:rPr>
          <w:rFonts w:ascii="Times New Roman" w:eastAsia="Times New Roman" w:hAnsi="Times New Roman" w:cs="Times New Roman"/>
        </w:rPr>
      </w:pPr>
    </w:p>
    <w:p w14:paraId="5083E698" w14:textId="77777777" w:rsidR="005F7E05" w:rsidRPr="005F7E05" w:rsidRDefault="005F7E05" w:rsidP="005F7E05">
      <w:pPr>
        <w:jc w:val="center"/>
        <w:rPr>
          <w:rFonts w:ascii="Times New Roman" w:hAnsi="Times New Roman" w:cs="Times New Roman"/>
        </w:rPr>
      </w:pPr>
      <w:r w:rsidRPr="005F7E05">
        <w:rPr>
          <w:rFonts w:ascii="Times New Roman" w:hAnsi="Times New Roman" w:cs="Times New Roman"/>
          <w:b/>
          <w:bCs/>
          <w:color w:val="000000"/>
          <w:u w:val="single"/>
        </w:rPr>
        <w:t>Preamble</w:t>
      </w:r>
    </w:p>
    <w:p w14:paraId="6F3230C7"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          </w:t>
      </w:r>
      <w:r w:rsidRPr="005F7E05">
        <w:rPr>
          <w:rFonts w:ascii="Times New Roman" w:hAnsi="Times New Roman" w:cs="Times New Roman"/>
          <w:color w:val="000000"/>
          <w:sz w:val="22"/>
          <w:szCs w:val="22"/>
        </w:rPr>
        <w:tab/>
        <w:t>We the undersigned, in order to strengthen the bonds of friendship, promote the love of truth and exact learning, and attain the security afforded by a union of worthy talents, do ordain this document as the constitution of this, Trigon Engineering Society.</w:t>
      </w:r>
    </w:p>
    <w:p w14:paraId="73864125" w14:textId="77777777" w:rsidR="005F7E05" w:rsidRPr="005F7E05" w:rsidRDefault="005F7E05" w:rsidP="005F7E05">
      <w:pPr>
        <w:spacing w:line="480" w:lineRule="auto"/>
        <w:jc w:val="center"/>
        <w:rPr>
          <w:rFonts w:ascii="Times New Roman" w:hAnsi="Times New Roman" w:cs="Times New Roman"/>
        </w:rPr>
      </w:pPr>
      <w:r w:rsidRPr="005F7E05">
        <w:rPr>
          <w:rFonts w:ascii="Times New Roman" w:hAnsi="Times New Roman" w:cs="Times New Roman"/>
          <w:b/>
          <w:bCs/>
          <w:color w:val="000000"/>
          <w:u w:val="single"/>
        </w:rPr>
        <w:t>Article I</w:t>
      </w:r>
    </w:p>
    <w:p w14:paraId="007E1637"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Name of Society and Designation of Chapters</w:t>
      </w:r>
    </w:p>
    <w:p w14:paraId="0026F382"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Section 1.</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Name</w:t>
      </w:r>
    </w:p>
    <w:p w14:paraId="71586631"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          </w:t>
      </w:r>
      <w:r w:rsidRPr="005F7E05">
        <w:rPr>
          <w:rFonts w:ascii="Times New Roman" w:hAnsi="Times New Roman" w:cs="Times New Roman"/>
          <w:color w:val="000000"/>
          <w:sz w:val="22"/>
          <w:szCs w:val="22"/>
        </w:rPr>
        <w:tab/>
        <w:t>The name of this organization shall be Trigon Engineering Society.</w:t>
      </w:r>
    </w:p>
    <w:p w14:paraId="67555255"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Section 2.</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Chapters</w:t>
      </w:r>
    </w:p>
    <w:p w14:paraId="4F4463DD"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The chapters shall be designated by the letter of the Greek alphabet in the order of their establishment. After the letter Omega is used, the alphabet shall be used again except that the letter be followed by Alpha.  After the alphabet is used again, the next letter, Beta, shall be used, and so forth.</w:t>
      </w:r>
    </w:p>
    <w:p w14:paraId="0DB7FF16"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Section 3.</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Establishment of Chapter</w:t>
      </w:r>
    </w:p>
    <w:p w14:paraId="66C1B4C0"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Chapters may be established at accredited engineering schools when approved by a two-thirds vote of the existing chapters, each by a three-fourths vote.</w:t>
      </w:r>
    </w:p>
    <w:p w14:paraId="304007B6" w14:textId="77777777" w:rsidR="005F7E05" w:rsidRPr="005F7E05" w:rsidRDefault="005F7E05" w:rsidP="005F7E05">
      <w:pPr>
        <w:spacing w:line="480" w:lineRule="auto"/>
        <w:jc w:val="center"/>
        <w:rPr>
          <w:rFonts w:ascii="Times New Roman" w:hAnsi="Times New Roman" w:cs="Times New Roman"/>
        </w:rPr>
      </w:pPr>
      <w:r w:rsidRPr="005F7E05">
        <w:rPr>
          <w:rFonts w:ascii="Times New Roman" w:hAnsi="Times New Roman" w:cs="Times New Roman"/>
          <w:b/>
          <w:bCs/>
          <w:color w:val="000000"/>
          <w:u w:val="single"/>
        </w:rPr>
        <w:t>Article II</w:t>
      </w:r>
    </w:p>
    <w:p w14:paraId="2374A26B"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Section 1.</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The Motto</w:t>
      </w:r>
    </w:p>
    <w:p w14:paraId="4C87996B"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lastRenderedPageBreak/>
        <w:t>The motto shall herein be “Per Diligentiam Crescunt Fructus Laboris,” which reads “Diligence Increaseth the Fruits of Toil.”</w:t>
      </w:r>
    </w:p>
    <w:p w14:paraId="091580B5"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Section 2.</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The Purpose</w:t>
      </w:r>
    </w:p>
    <w:p w14:paraId="18F74346"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The purpose shall be to bring together certain students of the School of Engineering and Applied Science with a fraternal spirit, that they might profit through association with each other and that they might labor together to better the Engineering School.</w:t>
      </w:r>
    </w:p>
    <w:p w14:paraId="60DC8BA6" w14:textId="77777777" w:rsidR="005F7E05" w:rsidRPr="005F7E05" w:rsidRDefault="005F7E05" w:rsidP="005F7E05">
      <w:pPr>
        <w:rPr>
          <w:rFonts w:ascii="Times New Roman" w:eastAsia="Times New Roman" w:hAnsi="Times New Roman" w:cs="Times New Roman"/>
        </w:rPr>
      </w:pPr>
    </w:p>
    <w:p w14:paraId="07E65A7E" w14:textId="77777777" w:rsidR="005F7E05" w:rsidRPr="005F7E05" w:rsidRDefault="005F7E05" w:rsidP="005F7E05">
      <w:pPr>
        <w:spacing w:line="480" w:lineRule="auto"/>
        <w:jc w:val="center"/>
        <w:rPr>
          <w:rFonts w:ascii="Times New Roman" w:hAnsi="Times New Roman" w:cs="Times New Roman"/>
        </w:rPr>
      </w:pPr>
      <w:r w:rsidRPr="005F7E05">
        <w:rPr>
          <w:rFonts w:ascii="Times New Roman" w:hAnsi="Times New Roman" w:cs="Times New Roman"/>
          <w:b/>
          <w:bCs/>
          <w:color w:val="000000"/>
          <w:u w:val="single"/>
        </w:rPr>
        <w:t>Article III</w:t>
      </w:r>
    </w:p>
    <w:p w14:paraId="2B2A3891" w14:textId="77777777" w:rsidR="005F7E05" w:rsidRPr="005F7E05" w:rsidRDefault="005F7E05" w:rsidP="005F7E05">
      <w:pPr>
        <w:spacing w:line="480" w:lineRule="auto"/>
        <w:jc w:val="center"/>
        <w:rPr>
          <w:rFonts w:ascii="Times New Roman" w:hAnsi="Times New Roman" w:cs="Times New Roman"/>
        </w:rPr>
      </w:pPr>
      <w:r w:rsidRPr="005F7E05">
        <w:rPr>
          <w:rFonts w:ascii="Times New Roman" w:hAnsi="Times New Roman" w:cs="Times New Roman"/>
          <w:color w:val="000000"/>
          <w:sz w:val="22"/>
          <w:szCs w:val="22"/>
        </w:rPr>
        <w:t>Adoption of By-Laws</w:t>
      </w:r>
    </w:p>
    <w:p w14:paraId="0DC8CD46"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By-laws may be adopted and made valid after being passed by a two-third vote of the active membership subsequent to a reading and explanation which must precede the voting by at least two weeks.</w:t>
      </w:r>
    </w:p>
    <w:p w14:paraId="6B77AB8D" w14:textId="77777777" w:rsidR="005F7E05" w:rsidRPr="005F7E05" w:rsidRDefault="005F7E05" w:rsidP="005F7E05">
      <w:pPr>
        <w:spacing w:line="480" w:lineRule="auto"/>
        <w:jc w:val="center"/>
        <w:rPr>
          <w:rFonts w:ascii="Times New Roman" w:hAnsi="Times New Roman" w:cs="Times New Roman"/>
        </w:rPr>
      </w:pPr>
      <w:r w:rsidRPr="005F7E05">
        <w:rPr>
          <w:rFonts w:ascii="Times New Roman" w:hAnsi="Times New Roman" w:cs="Times New Roman"/>
          <w:b/>
          <w:bCs/>
          <w:color w:val="000000"/>
          <w:u w:val="single"/>
        </w:rPr>
        <w:t>Article IV</w:t>
      </w:r>
    </w:p>
    <w:p w14:paraId="68FD381B"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The constitution may be amended when ratified by three-fourths affirmative vote.  The amendment must be read at the conclave immediately preceding that conclave during which the amendment is to be brought up for a vote, and a copy of the amendment must be sent to each active member of the society.</w:t>
      </w:r>
    </w:p>
    <w:p w14:paraId="555E55A0" w14:textId="77777777" w:rsidR="005F7E05" w:rsidRPr="005F7E05" w:rsidRDefault="005F7E05" w:rsidP="005F7E05">
      <w:pPr>
        <w:spacing w:after="240"/>
        <w:rPr>
          <w:rFonts w:ascii="Times New Roman" w:eastAsia="Times New Roman" w:hAnsi="Times New Roman" w:cs="Times New Roman"/>
        </w:rPr>
      </w:pPr>
      <w:r w:rsidRPr="005F7E05">
        <w:rPr>
          <w:rFonts w:ascii="Times New Roman" w:eastAsia="Times New Roman" w:hAnsi="Times New Roman" w:cs="Times New Roman"/>
        </w:rPr>
        <w:br/>
      </w:r>
    </w:p>
    <w:p w14:paraId="1F07B198" w14:textId="77777777" w:rsidR="005F7E05" w:rsidRPr="005F7E05" w:rsidRDefault="005F7E05" w:rsidP="005F7E05">
      <w:pPr>
        <w:spacing w:line="480" w:lineRule="auto"/>
        <w:jc w:val="center"/>
        <w:rPr>
          <w:rFonts w:ascii="Times New Roman" w:hAnsi="Times New Roman" w:cs="Times New Roman"/>
        </w:rPr>
      </w:pPr>
      <w:r w:rsidRPr="005F7E05">
        <w:rPr>
          <w:rFonts w:ascii="Times New Roman" w:hAnsi="Times New Roman" w:cs="Times New Roman"/>
          <w:b/>
          <w:bCs/>
          <w:color w:val="000000"/>
          <w:u w:val="single"/>
        </w:rPr>
        <w:t>By-laws of Trigon Engineering Society</w:t>
      </w:r>
    </w:p>
    <w:p w14:paraId="0534DF3A"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I.</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Membership</w:t>
      </w:r>
    </w:p>
    <w:p w14:paraId="586460BA"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A.</w:t>
      </w:r>
      <w:r w:rsidRPr="005F7E05">
        <w:rPr>
          <w:rFonts w:ascii="Times New Roman" w:hAnsi="Times New Roman" w:cs="Times New Roman"/>
          <w:color w:val="000000"/>
          <w:sz w:val="22"/>
          <w:szCs w:val="22"/>
        </w:rPr>
        <w:tab/>
        <w:t>Ranks of Membership</w:t>
      </w:r>
    </w:p>
    <w:p w14:paraId="1DDFA34D"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Trigon Engineering Society (hereafter “Trigon”, “the Society,” or “the Brotherhood”) shall be composed of active, inactive, alumni, honorary, and candidate members.</w:t>
      </w:r>
    </w:p>
    <w:p w14:paraId="278891BF"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B.</w:t>
      </w:r>
      <w:r w:rsidRPr="005F7E05">
        <w:rPr>
          <w:rFonts w:ascii="Times New Roman" w:hAnsi="Times New Roman" w:cs="Times New Roman"/>
          <w:color w:val="000000"/>
          <w:sz w:val="22"/>
          <w:szCs w:val="22"/>
        </w:rPr>
        <w:tab/>
        <w:t>Privileges of Membership</w:t>
      </w:r>
    </w:p>
    <w:p w14:paraId="3D4C1EE2"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          </w:t>
      </w:r>
      <w:r w:rsidRPr="005F7E05">
        <w:rPr>
          <w:rFonts w:ascii="Times New Roman" w:hAnsi="Times New Roman" w:cs="Times New Roman"/>
          <w:color w:val="000000"/>
          <w:sz w:val="22"/>
          <w:szCs w:val="22"/>
        </w:rPr>
        <w:tab/>
        <w:t>1.</w:t>
      </w:r>
      <w:r w:rsidRPr="005F7E05">
        <w:rPr>
          <w:rFonts w:ascii="Times New Roman" w:hAnsi="Times New Roman" w:cs="Times New Roman"/>
          <w:color w:val="000000"/>
          <w:sz w:val="22"/>
          <w:szCs w:val="22"/>
        </w:rPr>
        <w:tab/>
        <w:t>Active Membership</w:t>
      </w:r>
    </w:p>
    <w:p w14:paraId="2C499D6B"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The privileges of active membership include those of balloting, holding office and witnessing and participating in all ceremonies and functions of the Society.                               </w:t>
      </w:r>
    </w:p>
    <w:p w14:paraId="1F28D921"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2.</w:t>
      </w:r>
      <w:r w:rsidRPr="005F7E05">
        <w:rPr>
          <w:rFonts w:ascii="Times New Roman" w:hAnsi="Times New Roman" w:cs="Times New Roman"/>
          <w:color w:val="000000"/>
          <w:sz w:val="22"/>
          <w:szCs w:val="22"/>
        </w:rPr>
        <w:tab/>
        <w:t>Inactive and Alumni Membership</w:t>
      </w:r>
    </w:p>
    <w:p w14:paraId="7D1E96DC"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The privileges of both inactive and alumni membership are those of witnessing and participating in all ceremonies and functions of the Society.  Neither inactive nor alumni members shall be entitled to ballot nor shall they be entitled to hold office in the Society.  Alumni members shall not be required to pay membership dues.  Inactive members shall be required to pay fifty percent [50%] of membership dues at the discretion of the President and Treasurer.  The President and Treasurer’s decision shall be final but can be appealed to the High Court.</w:t>
      </w:r>
    </w:p>
    <w:p w14:paraId="198E67E4"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3.</w:t>
      </w:r>
      <w:r w:rsidRPr="005F7E05">
        <w:rPr>
          <w:rFonts w:ascii="Times New Roman" w:hAnsi="Times New Roman" w:cs="Times New Roman"/>
          <w:color w:val="000000"/>
          <w:sz w:val="22"/>
          <w:szCs w:val="22"/>
        </w:rPr>
        <w:tab/>
        <w:t>Honorary Membership</w:t>
      </w:r>
    </w:p>
    <w:p w14:paraId="073453F3"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There shall be no privileges granted to honorary membership. Honorary membership shall consist of an award to those who merit recognition and are not eligible to active membership in the Society.  Although no privileges as such shall be accorded honorary members, it is desirable that these members be kept informed of Society activities, as their aid or ideas would surely be an asset to the Society.  Honorary members shall not be required to pay membership dues.</w:t>
      </w:r>
    </w:p>
    <w:p w14:paraId="7D8534A4" w14:textId="77777777" w:rsidR="005F7E05" w:rsidRPr="005F7E05" w:rsidRDefault="005F7E05" w:rsidP="005F7E05">
      <w:pPr>
        <w:rPr>
          <w:rFonts w:ascii="Times New Roman" w:eastAsia="Times New Roman" w:hAnsi="Times New Roman" w:cs="Times New Roman"/>
        </w:rPr>
      </w:pPr>
    </w:p>
    <w:p w14:paraId="7A416D96"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4.</w:t>
      </w:r>
      <w:r w:rsidRPr="005F7E05">
        <w:rPr>
          <w:rFonts w:ascii="Times New Roman" w:hAnsi="Times New Roman" w:cs="Times New Roman"/>
          <w:color w:val="000000"/>
          <w:sz w:val="22"/>
          <w:szCs w:val="22"/>
        </w:rPr>
        <w:tab/>
        <w:t>Candidate Membership</w:t>
      </w:r>
    </w:p>
    <w:p w14:paraId="3B1616FE"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There shall be no privileges granted herein to candidate membership.  The Society may, at its discretion, grant limited privilege to candidate membership when appropriate.  Under no conditions shall any candidate member be eligible to hold office in the Society.  A candidate member may be referred to as a “pledge,” since during his candidacy for membership he initiates his pledge of dedication and loyalty to the Society’s fraternal spirit.</w:t>
      </w:r>
    </w:p>
    <w:p w14:paraId="597CDFB8"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C.</w:t>
      </w:r>
      <w:r w:rsidRPr="005F7E05">
        <w:rPr>
          <w:rFonts w:ascii="Times New Roman" w:hAnsi="Times New Roman" w:cs="Times New Roman"/>
          <w:color w:val="000000"/>
          <w:sz w:val="22"/>
          <w:szCs w:val="22"/>
        </w:rPr>
        <w:tab/>
        <w:t>Eligibility for Membership</w:t>
      </w:r>
    </w:p>
    <w:p w14:paraId="269F80B2"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1.</w:t>
      </w:r>
      <w:r w:rsidRPr="005F7E05">
        <w:rPr>
          <w:rFonts w:ascii="Times New Roman" w:hAnsi="Times New Roman" w:cs="Times New Roman"/>
          <w:color w:val="000000"/>
          <w:sz w:val="22"/>
          <w:szCs w:val="22"/>
        </w:rPr>
        <w:tab/>
        <w:t>Candidate Membership</w:t>
      </w:r>
    </w:p>
    <w:p w14:paraId="5018E0E3"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a)        </w:t>
      </w:r>
      <w:r w:rsidRPr="005F7E05">
        <w:rPr>
          <w:rFonts w:ascii="Times New Roman" w:hAnsi="Times New Roman" w:cs="Times New Roman"/>
          <w:color w:val="000000"/>
          <w:sz w:val="22"/>
          <w:szCs w:val="22"/>
        </w:rPr>
        <w:tab/>
        <w:t>All students of the School of Engineering and Applied Science who are in good academic standing at the time of the Society’s selection of candidate members are eligible for election to candidate membership.  A student’s academic standing is determined by the Dean of the School of Engineering and Applied Science.</w:t>
      </w:r>
    </w:p>
    <w:p w14:paraId="65785574"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b)        </w:t>
      </w:r>
      <w:r w:rsidRPr="005F7E05">
        <w:rPr>
          <w:rFonts w:ascii="Times New Roman" w:hAnsi="Times New Roman" w:cs="Times New Roman"/>
          <w:color w:val="000000"/>
          <w:sz w:val="22"/>
          <w:szCs w:val="22"/>
        </w:rPr>
        <w:tab/>
        <w:t>Any student who is not in good academic standing at the time of the Society’s selection of candidate members may be considered for candidate membership at the discretion of the Society, if at that time the student has earned good academic standing.</w:t>
      </w:r>
    </w:p>
    <w:p w14:paraId="5473400C"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c)</w:t>
      </w:r>
      <w:r w:rsidRPr="005F7E05">
        <w:rPr>
          <w:rFonts w:ascii="Times New Roman" w:hAnsi="Times New Roman" w:cs="Times New Roman"/>
          <w:color w:val="000000"/>
          <w:sz w:val="22"/>
          <w:szCs w:val="22"/>
        </w:rPr>
        <w:tab/>
        <w:t>The Society shall not restrict membership to students by reason of age, citizenship, color, disability, gender, race, religion, national origin, political affiliation, sexual orientation, or status as a disabled veteran or veteran of the Vietnam era.</w:t>
      </w:r>
    </w:p>
    <w:p w14:paraId="646CDE54" w14:textId="77777777" w:rsidR="005F7E05" w:rsidRPr="005F7E05" w:rsidRDefault="005F7E05" w:rsidP="005F7E05">
      <w:pPr>
        <w:spacing w:line="480" w:lineRule="auto"/>
        <w:ind w:left="1440"/>
        <w:rPr>
          <w:rFonts w:ascii="Times New Roman" w:hAnsi="Times New Roman" w:cs="Times New Roman"/>
        </w:rPr>
      </w:pPr>
      <w:r w:rsidRPr="005F7E05">
        <w:rPr>
          <w:rFonts w:ascii="Times New Roman" w:hAnsi="Times New Roman" w:cs="Times New Roman"/>
          <w:color w:val="000000"/>
          <w:sz w:val="22"/>
          <w:szCs w:val="22"/>
        </w:rPr>
        <w:t>2.</w:t>
      </w:r>
      <w:r w:rsidRPr="005F7E05">
        <w:rPr>
          <w:rFonts w:ascii="Times New Roman" w:hAnsi="Times New Roman" w:cs="Times New Roman"/>
          <w:color w:val="000000"/>
          <w:sz w:val="22"/>
          <w:szCs w:val="22"/>
        </w:rPr>
        <w:tab/>
        <w:t>Active Membership</w:t>
      </w:r>
    </w:p>
    <w:p w14:paraId="3F9A31C7"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All candidate members of the Society who are students of the School of Engineering and Applied Science and are in good academic standing at the time of the regular annual initiation of active membership are eligible for active membership.</w:t>
      </w:r>
    </w:p>
    <w:p w14:paraId="19748366"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Any candidate member not in good academic standing or who must take a leave of absence from school due to a medical condition or other extenuating circumstances at the time of the regular annual initiation may be considered by the Society, at its discretion, for election to active membership at the conclusion of the semester in which the regular annual initiation is held.  A candidate member who fails to qualify for such consideration shall be dropped, without bias, from the rolls of the Society.</w:t>
      </w:r>
    </w:p>
    <w:p w14:paraId="25E1AD4F"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Members of the society who are eligible for active member status but are required to take a semester away from the University before graduating must appeal to the executive board for active or inactive status.</w:t>
      </w:r>
    </w:p>
    <w:p w14:paraId="5DC26D97" w14:textId="77777777" w:rsidR="005F7E05" w:rsidRPr="005F7E05" w:rsidRDefault="005F7E05" w:rsidP="005F7E05">
      <w:pPr>
        <w:spacing w:line="480" w:lineRule="auto"/>
        <w:ind w:left="1440"/>
        <w:rPr>
          <w:rFonts w:ascii="Times New Roman" w:hAnsi="Times New Roman" w:cs="Times New Roman"/>
        </w:rPr>
      </w:pPr>
      <w:r w:rsidRPr="005F7E05">
        <w:rPr>
          <w:rFonts w:ascii="Times New Roman" w:hAnsi="Times New Roman" w:cs="Times New Roman"/>
          <w:color w:val="000000"/>
          <w:sz w:val="22"/>
          <w:szCs w:val="22"/>
        </w:rPr>
        <w:t>3.         </w:t>
      </w:r>
      <w:r w:rsidRPr="005F7E05">
        <w:rPr>
          <w:rFonts w:ascii="Times New Roman" w:hAnsi="Times New Roman" w:cs="Times New Roman"/>
          <w:color w:val="000000"/>
          <w:sz w:val="22"/>
          <w:szCs w:val="22"/>
        </w:rPr>
        <w:tab/>
        <w:t>Alumni Membership</w:t>
      </w:r>
    </w:p>
    <w:p w14:paraId="06F3150C"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a)</w:t>
      </w:r>
      <w:r w:rsidRPr="005F7E05">
        <w:rPr>
          <w:rFonts w:ascii="Times New Roman" w:hAnsi="Times New Roman" w:cs="Times New Roman"/>
          <w:color w:val="000000"/>
          <w:sz w:val="22"/>
          <w:szCs w:val="22"/>
        </w:rPr>
        <w:tab/>
        <w:t>Those active members who are graduated, or who, in honor, find it necessary to withdraw from school, shall upon their graduation or withdrawal become alumni members of the Society.</w:t>
      </w:r>
    </w:p>
    <w:p w14:paraId="367B2302"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b)</w:t>
      </w:r>
      <w:r w:rsidRPr="005F7E05">
        <w:rPr>
          <w:rFonts w:ascii="Times New Roman" w:hAnsi="Times New Roman" w:cs="Times New Roman"/>
          <w:color w:val="000000"/>
          <w:sz w:val="22"/>
          <w:szCs w:val="22"/>
        </w:rPr>
        <w:tab/>
        <w:t>Those active members who earn their bachelor’s degree and then pursue graduate study at the University of Virginia shall have the option of becoming alumni members or remaining active.</w:t>
      </w:r>
    </w:p>
    <w:p w14:paraId="2CFADFAA"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4.         </w:t>
      </w:r>
      <w:r w:rsidRPr="005F7E05">
        <w:rPr>
          <w:rFonts w:ascii="Times New Roman" w:hAnsi="Times New Roman" w:cs="Times New Roman"/>
          <w:color w:val="000000"/>
          <w:sz w:val="22"/>
          <w:szCs w:val="22"/>
        </w:rPr>
        <w:tab/>
        <w:t>Honorary Membership</w:t>
      </w:r>
    </w:p>
    <w:p w14:paraId="2F6351BA"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Those members of the University community who have become distinguished by contribution to the advancement of science, or scientific learning, or who have become eminent in the assistance offered to the continued growth of the School of Engineering and Applied Science, as well as those graduates who have excelled and become nationally prominent in the study and practice of their profession, shall be eligible for election to honorary membership.  Honorary members are to be recognized by the entire Society at a proper function called for the express purpose of awarding this honorary membership.</w:t>
      </w:r>
    </w:p>
    <w:p w14:paraId="104325AA"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5.         </w:t>
      </w:r>
      <w:r w:rsidRPr="005F7E05">
        <w:rPr>
          <w:rFonts w:ascii="Times New Roman" w:hAnsi="Times New Roman" w:cs="Times New Roman"/>
          <w:color w:val="000000"/>
          <w:sz w:val="22"/>
          <w:szCs w:val="22"/>
        </w:rPr>
        <w:tab/>
        <w:t>Inactive Membership</w:t>
      </w:r>
    </w:p>
    <w:p w14:paraId="7B089D1B"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Any active member who, for financial, academic, or any other reason, finds that he can no longer remain active in the Society must submit a written request to the President and Treasurer stating why he feels that he cannot remain active. If the petition is granted by the two officers, the brother may become an inactive member.</w:t>
      </w:r>
    </w:p>
    <w:p w14:paraId="14801769"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D.</w:t>
      </w:r>
      <w:r w:rsidRPr="005F7E05">
        <w:rPr>
          <w:rFonts w:ascii="Times New Roman" w:hAnsi="Times New Roman" w:cs="Times New Roman"/>
          <w:color w:val="000000"/>
          <w:sz w:val="22"/>
          <w:szCs w:val="22"/>
        </w:rPr>
        <w:tab/>
        <w:t>Election to Membership</w:t>
      </w:r>
    </w:p>
    <w:p w14:paraId="110EE1B4"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1.</w:t>
      </w:r>
      <w:r w:rsidRPr="005F7E05">
        <w:rPr>
          <w:rFonts w:ascii="Times New Roman" w:hAnsi="Times New Roman" w:cs="Times New Roman"/>
          <w:color w:val="000000"/>
          <w:sz w:val="22"/>
          <w:szCs w:val="22"/>
        </w:rPr>
        <w:tab/>
        <w:t>No Person shall be elected to candidate membership, initiated into active membership or awarded an honorary membership prior to being declared eligible by the Rush Committee under the provision of these by-laws.</w:t>
      </w:r>
    </w:p>
    <w:p w14:paraId="02F55F9B"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2.</w:t>
      </w:r>
      <w:r w:rsidRPr="005F7E05">
        <w:rPr>
          <w:rFonts w:ascii="Times New Roman" w:hAnsi="Times New Roman" w:cs="Times New Roman"/>
          <w:color w:val="000000"/>
          <w:sz w:val="22"/>
          <w:szCs w:val="22"/>
        </w:rPr>
        <w:tab/>
        <w:t>Election to candidate membership shall require an eighty-five percent affirmative vote of the Society or a percentage voted by a majority vote of the Society at the first ball session.</w:t>
      </w:r>
    </w:p>
    <w:p w14:paraId="1A616D0A"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3.</w:t>
      </w:r>
      <w:r w:rsidRPr="005F7E05">
        <w:rPr>
          <w:rFonts w:ascii="Times New Roman" w:hAnsi="Times New Roman" w:cs="Times New Roman"/>
          <w:color w:val="000000"/>
          <w:sz w:val="22"/>
          <w:szCs w:val="22"/>
        </w:rPr>
        <w:tab/>
        <w:t>Election to active membership or honorary membership shall require a three-fourths affirmative vote of the Society.</w:t>
      </w:r>
    </w:p>
    <w:p w14:paraId="26A0E729"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4.</w:t>
      </w:r>
      <w:r w:rsidRPr="005F7E05">
        <w:rPr>
          <w:rFonts w:ascii="Times New Roman" w:hAnsi="Times New Roman" w:cs="Times New Roman"/>
          <w:color w:val="000000"/>
          <w:sz w:val="22"/>
          <w:szCs w:val="22"/>
        </w:rPr>
        <w:tab/>
        <w:t>Membership elections shall be open ballot unless one-fourth of the members call for a secret ballot.</w:t>
      </w:r>
    </w:p>
    <w:p w14:paraId="05D0E82A"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5.</w:t>
      </w:r>
      <w:r w:rsidRPr="005F7E05">
        <w:rPr>
          <w:rFonts w:ascii="Times New Roman" w:hAnsi="Times New Roman" w:cs="Times New Roman"/>
          <w:color w:val="000000"/>
          <w:sz w:val="22"/>
          <w:szCs w:val="22"/>
        </w:rPr>
        <w:tab/>
        <w:t>Under circumstances where there is only one candidate member, a revised pledge process may be adopted given a three-fourths affirmative vote of the active brotherhood.</w:t>
      </w:r>
    </w:p>
    <w:p w14:paraId="3A6745AF"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II.        </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Officers</w:t>
      </w:r>
    </w:p>
    <w:p w14:paraId="26E92DC8"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A.  </w:t>
      </w:r>
      <w:r w:rsidRPr="005F7E05">
        <w:rPr>
          <w:rFonts w:ascii="Times New Roman" w:hAnsi="Times New Roman" w:cs="Times New Roman"/>
          <w:color w:val="000000"/>
          <w:sz w:val="22"/>
          <w:szCs w:val="22"/>
        </w:rPr>
        <w:tab/>
        <w:t>Officers and Duties</w:t>
      </w:r>
    </w:p>
    <w:p w14:paraId="5A8E1803"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The officers of the Society are the President, Vice-President, Secretary, Treasurer, Historian, Rush Chair(s), and Pledge Master. The first five shall be considered the executive committee. The duties of said officers will be as follows:</w:t>
      </w:r>
    </w:p>
    <w:p w14:paraId="183C1A70"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1.         </w:t>
      </w:r>
      <w:r w:rsidRPr="005F7E05">
        <w:rPr>
          <w:rFonts w:ascii="Times New Roman" w:hAnsi="Times New Roman" w:cs="Times New Roman"/>
          <w:color w:val="000000"/>
          <w:sz w:val="22"/>
          <w:szCs w:val="22"/>
        </w:rPr>
        <w:tab/>
        <w:t>President</w:t>
      </w:r>
    </w:p>
    <w:p w14:paraId="54CEEB04"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The duties of the President shall be those of the presiding officer at all meetings of the Society.  It shall be his lead in movements and policies inaugurated by the Brothers of the Society, as well as to administer the ruling and establishments of the constitution and its by-laws impartially and rigorously.  He shall have the power of forming committees and making all appointments that may be necessary to fill the committees.</w:t>
      </w:r>
    </w:p>
    <w:p w14:paraId="211AD85D"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2.         </w:t>
      </w:r>
      <w:r w:rsidRPr="005F7E05">
        <w:rPr>
          <w:rFonts w:ascii="Times New Roman" w:hAnsi="Times New Roman" w:cs="Times New Roman"/>
          <w:color w:val="000000"/>
          <w:sz w:val="22"/>
          <w:szCs w:val="22"/>
        </w:rPr>
        <w:tab/>
        <w:t>Vice-President</w:t>
      </w:r>
    </w:p>
    <w:p w14:paraId="1DEB2E72"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The Vice-President shall assist the President in the discharge of the duties of his office as the President requires and directs.  The Vice-President shall at all times be so acquainted with the duties of the High Office that he may, if it proves to be necessary by the incapacity of the President, take upon himself, at the direction of the President, the functions of that office.  The Vice-President shall be responsible for organizing and initiating the service activities of the Brotherhood.</w:t>
      </w:r>
    </w:p>
    <w:p w14:paraId="626189E7" w14:textId="77777777" w:rsidR="005F7E05" w:rsidRPr="005F7E05" w:rsidRDefault="005F7E05" w:rsidP="005F7E05">
      <w:pPr>
        <w:spacing w:after="240"/>
        <w:rPr>
          <w:rFonts w:ascii="Times New Roman" w:eastAsia="Times New Roman" w:hAnsi="Times New Roman" w:cs="Times New Roman"/>
        </w:rPr>
      </w:pPr>
    </w:p>
    <w:p w14:paraId="52F44F7D"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3.         </w:t>
      </w:r>
      <w:r w:rsidRPr="005F7E05">
        <w:rPr>
          <w:rFonts w:ascii="Times New Roman" w:hAnsi="Times New Roman" w:cs="Times New Roman"/>
          <w:color w:val="000000"/>
          <w:sz w:val="22"/>
          <w:szCs w:val="22"/>
        </w:rPr>
        <w:tab/>
        <w:t>Secretary</w:t>
      </w:r>
    </w:p>
    <w:p w14:paraId="019A4FD2"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It shall be the duty of the Secretary to preserve, inviolate and, in secrecy, record that which may be interested to his care and to make, from time to time, such records which may be necessary to the efficient discharge of the duties and responsibilities of the Society.  He shall keep faithful and complete records of all the business transacted at the meetings of the Society.  These records are to be permanent and are to be kept in such form as to be immediately interpretable by anyone who may search them.  In addition, he shall be charged with the responsibility of keeping those who missed meetings informed of what important business transpired through accurate minutes at all meetings. He will make them readily available for Brotherhood reference. Finally, he shall keep accurate attendance records and report the attendance status to the President after every meeting of the Society.</w:t>
      </w:r>
    </w:p>
    <w:p w14:paraId="17F4E3DD" w14:textId="77777777" w:rsidR="005F7E05" w:rsidRPr="005F7E05" w:rsidRDefault="005F7E05" w:rsidP="005F7E05">
      <w:pPr>
        <w:spacing w:after="240"/>
        <w:rPr>
          <w:rFonts w:ascii="Times New Roman" w:eastAsia="Times New Roman" w:hAnsi="Times New Roman" w:cs="Times New Roman"/>
        </w:rPr>
      </w:pPr>
    </w:p>
    <w:p w14:paraId="28D64E15"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4.</w:t>
      </w:r>
      <w:r w:rsidRPr="005F7E05">
        <w:rPr>
          <w:rFonts w:ascii="Times New Roman" w:hAnsi="Times New Roman" w:cs="Times New Roman"/>
          <w:color w:val="000000"/>
          <w:sz w:val="22"/>
          <w:szCs w:val="22"/>
        </w:rPr>
        <w:tab/>
        <w:t>Treasurer</w:t>
      </w:r>
    </w:p>
    <w:p w14:paraId="407E54D5"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It shall be the duty of the Treasurer to administer the finances of the Society. He shall prepare a membership roster at the beginning of each semester. He shall collect all such dues and fines as are duly voted by the Society and shall pay all such bills and expenditures as are duly voted by the Society.  He shall, from time to time, make such reports as the Society shall require, as to the condition and actions of the Treasury.  He shall keep faithful and permanent records of the activities of his office and shall be held responsible for the safe-keeping of the same as long as he may hold office.  It shall also be the Treasurer’s duty to notify by mail those whose dues are delinquent no less than one month after due that they may face expulsion if the delinquent dues are not paid.</w:t>
      </w:r>
    </w:p>
    <w:p w14:paraId="49893F5D"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ab/>
      </w:r>
    </w:p>
    <w:p w14:paraId="3150BBFC" w14:textId="77777777" w:rsidR="005F7E05" w:rsidRPr="005F7E05" w:rsidRDefault="005F7E05" w:rsidP="005F7E05">
      <w:pPr>
        <w:rPr>
          <w:rFonts w:ascii="Times New Roman" w:eastAsia="Times New Roman" w:hAnsi="Times New Roman" w:cs="Times New Roman"/>
        </w:rPr>
      </w:pPr>
    </w:p>
    <w:p w14:paraId="01488D4A"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ab/>
        <w:t>5.         </w:t>
      </w:r>
      <w:r w:rsidRPr="005F7E05">
        <w:rPr>
          <w:rFonts w:ascii="Times New Roman" w:hAnsi="Times New Roman" w:cs="Times New Roman"/>
          <w:color w:val="000000"/>
          <w:sz w:val="22"/>
          <w:szCs w:val="22"/>
        </w:rPr>
        <w:tab/>
        <w:t>Historian</w:t>
      </w:r>
    </w:p>
    <w:p w14:paraId="57610215"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The Historian shall keep Trigon’s historical files in order as well as documenting Trigon’s history through pictures.  In conjunction with this, he shall be charged with maintaining the two Trigon displays in Thornton Hall as well as an Activities Journal.  The Journal will include a brief critique of all Society functions and activities, excluding business meetings, and will be kept in the custody of the Historian.  Each Journal will encompass one academic year and will be permanently retained on file for future reference.</w:t>
      </w:r>
    </w:p>
    <w:p w14:paraId="3F99D44B" w14:textId="77777777" w:rsidR="005F7E05" w:rsidRPr="005F7E05" w:rsidRDefault="005F7E05" w:rsidP="005F7E05">
      <w:pPr>
        <w:spacing w:line="480" w:lineRule="auto"/>
        <w:ind w:left="1440"/>
        <w:rPr>
          <w:rFonts w:ascii="Times New Roman" w:hAnsi="Times New Roman" w:cs="Times New Roman"/>
        </w:rPr>
      </w:pPr>
      <w:r w:rsidRPr="005F7E05">
        <w:rPr>
          <w:rFonts w:ascii="Times New Roman" w:hAnsi="Times New Roman" w:cs="Times New Roman"/>
          <w:color w:val="000000"/>
          <w:sz w:val="22"/>
          <w:szCs w:val="22"/>
        </w:rPr>
        <w:t>6.         </w:t>
      </w:r>
      <w:r w:rsidRPr="005F7E05">
        <w:rPr>
          <w:rFonts w:ascii="Times New Roman" w:hAnsi="Times New Roman" w:cs="Times New Roman"/>
          <w:color w:val="000000"/>
          <w:sz w:val="22"/>
          <w:szCs w:val="22"/>
        </w:rPr>
        <w:tab/>
        <w:t>Pledge Master</w:t>
      </w:r>
    </w:p>
    <w:p w14:paraId="0B721F6F"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It shall be the duty of the Pledge Master to submit an appropriate plan for the initiation of the pledges and shall be responsible for its proper consummation.  The Pledge Master shall serve as mentor to the pledge class, supervise the pledge class elections, and shall be responsible to the Society for the pledge class as a whole.  The Pledge Master shall serve as a liaison between the Society and the pledge class.</w:t>
      </w:r>
    </w:p>
    <w:p w14:paraId="342CA52A"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7.</w:t>
      </w:r>
      <w:r w:rsidRPr="005F7E05">
        <w:rPr>
          <w:rFonts w:ascii="Times New Roman" w:hAnsi="Times New Roman" w:cs="Times New Roman"/>
          <w:color w:val="000000"/>
          <w:sz w:val="22"/>
          <w:szCs w:val="22"/>
        </w:rPr>
        <w:tab/>
        <w:t>Rush Chair(s)</w:t>
      </w:r>
    </w:p>
    <w:p w14:paraId="2FC90CCF" w14:textId="77777777" w:rsidR="005F7E05" w:rsidRPr="005F7E05" w:rsidRDefault="005F7E05" w:rsidP="005F7E05">
      <w:pPr>
        <w:spacing w:line="480" w:lineRule="auto"/>
        <w:ind w:left="1440" w:firstLine="720"/>
        <w:rPr>
          <w:rFonts w:ascii="Times New Roman" w:hAnsi="Times New Roman" w:cs="Times New Roman"/>
        </w:rPr>
      </w:pPr>
      <w:r w:rsidRPr="005F7E05">
        <w:rPr>
          <w:rFonts w:ascii="Times New Roman" w:hAnsi="Times New Roman" w:cs="Times New Roman"/>
          <w:color w:val="000000"/>
          <w:sz w:val="22"/>
          <w:szCs w:val="22"/>
        </w:rPr>
        <w:t>It shall be the duty of the Rush Chair(s) to be responsible for the selection of a proper list of prospective pledges and arrangement of appropriate methods by which members of the Society may mutually acquaint themselves with the prospective pledges.</w:t>
      </w:r>
    </w:p>
    <w:p w14:paraId="4EFD1ECA" w14:textId="77777777" w:rsidR="005F7E05" w:rsidRPr="005F7E05" w:rsidRDefault="005F7E05" w:rsidP="005F7E05">
      <w:pPr>
        <w:spacing w:line="480" w:lineRule="auto"/>
        <w:ind w:firstLine="720"/>
        <w:rPr>
          <w:rFonts w:ascii="Times New Roman" w:hAnsi="Times New Roman" w:cs="Times New Roman"/>
        </w:rPr>
      </w:pPr>
      <w:r w:rsidRPr="005F7E05">
        <w:rPr>
          <w:rFonts w:ascii="Times New Roman" w:hAnsi="Times New Roman" w:cs="Times New Roman"/>
          <w:color w:val="000000"/>
          <w:sz w:val="22"/>
          <w:szCs w:val="22"/>
        </w:rPr>
        <w:t>B.        </w:t>
      </w:r>
      <w:r w:rsidRPr="005F7E05">
        <w:rPr>
          <w:rFonts w:ascii="Times New Roman" w:hAnsi="Times New Roman" w:cs="Times New Roman"/>
          <w:color w:val="000000"/>
          <w:sz w:val="22"/>
          <w:szCs w:val="22"/>
        </w:rPr>
        <w:tab/>
        <w:t>Elections and Terms of Offices</w:t>
      </w:r>
    </w:p>
    <w:p w14:paraId="5F93110F"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1.</w:t>
      </w:r>
      <w:r w:rsidRPr="005F7E05">
        <w:rPr>
          <w:rFonts w:ascii="Times New Roman" w:hAnsi="Times New Roman" w:cs="Times New Roman"/>
          <w:color w:val="000000"/>
          <w:sz w:val="22"/>
          <w:szCs w:val="22"/>
        </w:rPr>
        <w:tab/>
        <w:t>Terms</w:t>
      </w:r>
    </w:p>
    <w:p w14:paraId="280258F2"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a)        </w:t>
      </w:r>
      <w:r w:rsidRPr="005F7E05">
        <w:rPr>
          <w:rFonts w:ascii="Times New Roman" w:hAnsi="Times New Roman" w:cs="Times New Roman"/>
          <w:color w:val="000000"/>
          <w:sz w:val="22"/>
          <w:szCs w:val="22"/>
        </w:rPr>
        <w:tab/>
        <w:t>Officers discharging the duties of President, Vice-President, Secretary, Treasurer, Historian, and Rush Chair(s) shall be elected to serve the term of one semester. New office elections shall be held during the last meeting in the Fall and Spring semesters and the installation shall be celebrated thereat.  The new officers shall assume their responsibilities immediately following the vote.  Election to an office shall require a majority affirmative vote from all eligible voters.  If this is not achieved because there are more than two candidates, then a runoff shall be held between only the top two candidates.  No additional speeches shall be given between votes.  The candidates shall not be told which two were in the run-off election.</w:t>
      </w:r>
    </w:p>
    <w:p w14:paraId="7D1B1659"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b)</w:t>
      </w:r>
      <w:r w:rsidRPr="005F7E05">
        <w:rPr>
          <w:rFonts w:ascii="Times New Roman" w:hAnsi="Times New Roman" w:cs="Times New Roman"/>
          <w:color w:val="000000"/>
          <w:sz w:val="22"/>
          <w:szCs w:val="22"/>
        </w:rPr>
        <w:tab/>
        <w:t>The officer discharging the duty of Pledge Master shall be elected to serve the term beginning during rush and ending with the initiation of the pledge class.  The election for the office of Pledge Master shall be held before the Returning of the Bids.</w:t>
      </w:r>
    </w:p>
    <w:p w14:paraId="13355DC1"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c)</w:t>
      </w:r>
      <w:r w:rsidRPr="005F7E05">
        <w:rPr>
          <w:rFonts w:ascii="Times New Roman" w:hAnsi="Times New Roman" w:cs="Times New Roman"/>
          <w:color w:val="000000"/>
          <w:sz w:val="22"/>
          <w:szCs w:val="22"/>
        </w:rPr>
        <w:tab/>
        <w:t>The Rush chair shall be elected by a majority vote at the election called for the President, Vice President, Secretary, Treasurer and Historian for each semester.  The Rush Chair shall assume his responsibilities directly following his election to office.</w:t>
      </w:r>
    </w:p>
    <w:p w14:paraId="015A6DB0"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2.</w:t>
      </w:r>
      <w:r w:rsidRPr="005F7E05">
        <w:rPr>
          <w:rFonts w:ascii="Times New Roman" w:hAnsi="Times New Roman" w:cs="Times New Roman"/>
          <w:color w:val="000000"/>
          <w:sz w:val="22"/>
          <w:szCs w:val="22"/>
        </w:rPr>
        <w:tab/>
        <w:t>The order of elections shall be President, Vice-President, Secretary, Treasurer, Historian, and then Rush Chair(s).</w:t>
      </w:r>
    </w:p>
    <w:p w14:paraId="052EB1BD"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3.</w:t>
      </w:r>
      <w:r w:rsidRPr="005F7E05">
        <w:rPr>
          <w:rFonts w:ascii="Times New Roman" w:hAnsi="Times New Roman" w:cs="Times New Roman"/>
          <w:color w:val="000000"/>
          <w:sz w:val="22"/>
          <w:szCs w:val="22"/>
        </w:rPr>
        <w:tab/>
        <w:t>Nominations shall be held during the meeting prior to the elections, however, the floor will be open to nominations on the night of the elections. Once nominations are closed, no one may be added to any ballot unless they have lost one of the prior elections at the meeting.</w:t>
      </w:r>
    </w:p>
    <w:p w14:paraId="6B6546FF"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4.</w:t>
      </w:r>
      <w:r w:rsidRPr="005F7E05">
        <w:rPr>
          <w:rFonts w:ascii="Times New Roman" w:hAnsi="Times New Roman" w:cs="Times New Roman"/>
          <w:color w:val="000000"/>
          <w:sz w:val="22"/>
          <w:szCs w:val="22"/>
        </w:rPr>
        <w:tab/>
        <w:t>The current President will preside over proceedings or may appoint an elections official for the night to preside over the meeting and conduct the voting until a new President is elected.  Statements by each candidate will occur in order of nominations, and voting shall be held in a random order.  The elections shall be by open ballot unless a secret ballot is called for by any member.</w:t>
      </w:r>
    </w:p>
    <w:p w14:paraId="276197D6"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C.        </w:t>
      </w:r>
      <w:r w:rsidRPr="005F7E05">
        <w:rPr>
          <w:rFonts w:ascii="Times New Roman" w:hAnsi="Times New Roman" w:cs="Times New Roman"/>
          <w:color w:val="000000"/>
          <w:sz w:val="22"/>
          <w:szCs w:val="22"/>
        </w:rPr>
        <w:tab/>
        <w:t>Impeachment of Officers</w:t>
      </w:r>
    </w:p>
    <w:p w14:paraId="660AB63F"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Officers may be impeached and removed from office by action of the High Court upon the substantiation of such charges as the misconduct of office, the abuse of official privileges, or impropriety in the personal conduct of an officer.  No officer shall be expelled from the ranks of the Society until he has first been removed as an officer.</w:t>
      </w:r>
    </w:p>
    <w:p w14:paraId="43FE6FFE"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III.       </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The High Court</w:t>
      </w:r>
    </w:p>
    <w:p w14:paraId="131B4CB3"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A.        </w:t>
      </w:r>
      <w:r w:rsidRPr="005F7E05">
        <w:rPr>
          <w:rFonts w:ascii="Times New Roman" w:hAnsi="Times New Roman" w:cs="Times New Roman"/>
          <w:color w:val="000000"/>
          <w:sz w:val="22"/>
          <w:szCs w:val="22"/>
        </w:rPr>
        <w:tab/>
        <w:t>The High Court shall consist of a plenary meeting of the active membership of the Society with the exception of members who have presented an acceptable written excuse to the President beforehand.  The presiding officer and the secretary of the High Court shall be the President and the Secretary of the Society respectively.</w:t>
      </w:r>
    </w:p>
    <w:p w14:paraId="195A384F"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B.        </w:t>
      </w:r>
      <w:r w:rsidRPr="005F7E05">
        <w:rPr>
          <w:rFonts w:ascii="Times New Roman" w:hAnsi="Times New Roman" w:cs="Times New Roman"/>
          <w:color w:val="000000"/>
          <w:sz w:val="22"/>
          <w:szCs w:val="22"/>
        </w:rPr>
        <w:tab/>
        <w:t>The High Court may be called at the instance of the President, at the call of three-fourths of the active membership of the Society, or at the petition of any active member subject to expulsion from the Society.</w:t>
      </w:r>
    </w:p>
    <w:p w14:paraId="352EFAE7"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C.        </w:t>
      </w:r>
      <w:r w:rsidRPr="005F7E05">
        <w:rPr>
          <w:rFonts w:ascii="Times New Roman" w:hAnsi="Times New Roman" w:cs="Times New Roman"/>
          <w:color w:val="000000"/>
          <w:sz w:val="22"/>
          <w:szCs w:val="22"/>
        </w:rPr>
        <w:tab/>
        <w:t>From the decision of the Court there shall be no appeal, and all of its decisions shall be required to have the sanction of three-fourths of the members sitting.</w:t>
      </w:r>
    </w:p>
    <w:p w14:paraId="665C3F57" w14:textId="77777777" w:rsidR="005F7E05" w:rsidRPr="005F7E05" w:rsidRDefault="005F7E05" w:rsidP="005F7E05">
      <w:pPr>
        <w:rPr>
          <w:rFonts w:ascii="Times New Roman" w:eastAsia="Times New Roman" w:hAnsi="Times New Roman" w:cs="Times New Roman"/>
        </w:rPr>
      </w:pPr>
    </w:p>
    <w:p w14:paraId="7BF6DB1F"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IV.</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Regular Meeting</w:t>
      </w:r>
    </w:p>
    <w:p w14:paraId="48413164"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A.        </w:t>
      </w:r>
      <w:r w:rsidRPr="005F7E05">
        <w:rPr>
          <w:rFonts w:ascii="Times New Roman" w:hAnsi="Times New Roman" w:cs="Times New Roman"/>
          <w:color w:val="000000"/>
          <w:sz w:val="22"/>
          <w:szCs w:val="22"/>
        </w:rPr>
        <w:tab/>
        <w:t>Regular meetings of the Society shall be held weekly during the fall and spring semesters.</w:t>
      </w:r>
    </w:p>
    <w:p w14:paraId="0810B05C"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B.        </w:t>
      </w:r>
      <w:r w:rsidRPr="005F7E05">
        <w:rPr>
          <w:rFonts w:ascii="Times New Roman" w:hAnsi="Times New Roman" w:cs="Times New Roman"/>
          <w:color w:val="000000"/>
          <w:sz w:val="22"/>
          <w:szCs w:val="22"/>
        </w:rPr>
        <w:tab/>
        <w:t>There shall be no regular meeting during a scheduled general examination period in the Engineering School, and the regular meeting immediately prior to said examination period may be canceled at the discretion of the President.</w:t>
      </w:r>
    </w:p>
    <w:p w14:paraId="034A6389" w14:textId="77777777" w:rsidR="005F7E05" w:rsidRPr="005F7E05" w:rsidRDefault="005F7E05" w:rsidP="005F7E05">
      <w:pPr>
        <w:spacing w:after="240"/>
        <w:rPr>
          <w:rFonts w:ascii="Times New Roman" w:eastAsia="Times New Roman" w:hAnsi="Times New Roman" w:cs="Times New Roman"/>
        </w:rPr>
      </w:pPr>
      <w:r w:rsidRPr="005F7E05">
        <w:rPr>
          <w:rFonts w:ascii="Times New Roman" w:eastAsia="Times New Roman" w:hAnsi="Times New Roman" w:cs="Times New Roman"/>
        </w:rPr>
        <w:br/>
      </w:r>
    </w:p>
    <w:p w14:paraId="57D93564"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V.        </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Special Meetings</w:t>
      </w:r>
    </w:p>
    <w:p w14:paraId="42E22721"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A.        </w:t>
      </w:r>
      <w:r w:rsidRPr="005F7E05">
        <w:rPr>
          <w:rFonts w:ascii="Times New Roman" w:hAnsi="Times New Roman" w:cs="Times New Roman"/>
          <w:color w:val="000000"/>
          <w:sz w:val="22"/>
          <w:szCs w:val="22"/>
        </w:rPr>
        <w:tab/>
        <w:t>Special meetings may be called at the discretion of the President or at the written petition of one-fourth of the active members.  The President or the Secretary must receive such a petition at least two days prior to the proposed special meeting.</w:t>
      </w:r>
    </w:p>
    <w:p w14:paraId="7903F9BF"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B.        </w:t>
      </w:r>
      <w:r w:rsidRPr="005F7E05">
        <w:rPr>
          <w:rFonts w:ascii="Times New Roman" w:hAnsi="Times New Roman" w:cs="Times New Roman"/>
          <w:color w:val="000000"/>
          <w:sz w:val="22"/>
          <w:szCs w:val="22"/>
        </w:rPr>
        <w:tab/>
        <w:t>On being given notice of a properly called special meeting, the Secretary shall use all reasonable facilities for notifying the active membership of the same.</w:t>
      </w:r>
    </w:p>
    <w:p w14:paraId="28910FA5"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VI.</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Committees and Chair Positions</w:t>
      </w:r>
    </w:p>
    <w:p w14:paraId="6011FF23"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A.        </w:t>
      </w:r>
      <w:r w:rsidRPr="005F7E05">
        <w:rPr>
          <w:rFonts w:ascii="Times New Roman" w:hAnsi="Times New Roman" w:cs="Times New Roman"/>
          <w:color w:val="000000"/>
          <w:sz w:val="22"/>
          <w:szCs w:val="22"/>
        </w:rPr>
        <w:tab/>
        <w:t>The following standing committees and chair positions shall be appointed by the President and their duties shall be as herein prescribed:</w:t>
      </w:r>
    </w:p>
    <w:p w14:paraId="2D75C585"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1.         </w:t>
      </w:r>
      <w:r w:rsidRPr="005F7E05">
        <w:rPr>
          <w:rFonts w:ascii="Times New Roman" w:hAnsi="Times New Roman" w:cs="Times New Roman"/>
          <w:color w:val="000000"/>
          <w:sz w:val="22"/>
          <w:szCs w:val="22"/>
        </w:rPr>
        <w:tab/>
        <w:t>The Social Committee shall have complete control over all of the social functions of the Society when properly authorized by the Society.  Proper authorization for a social function on which the Society’s funds may be expended must be manifested by a two-thirds vote of the members present at a legally constituted meeting of the Society.  For the name of the Society to be used in connection with a social function, only a majority vote of the members present at a legally constituted meeting shall be required.</w:t>
      </w:r>
    </w:p>
    <w:p w14:paraId="1A27570F"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2.</w:t>
      </w:r>
      <w:r w:rsidRPr="005F7E05">
        <w:rPr>
          <w:rFonts w:ascii="Times New Roman" w:hAnsi="Times New Roman" w:cs="Times New Roman"/>
          <w:color w:val="000000"/>
          <w:sz w:val="22"/>
          <w:szCs w:val="22"/>
        </w:rPr>
        <w:tab/>
        <w:t>The Brotherhood Chair(s) shall organize social functions to promote the exclusive gathering of the Society.  He will also organize and host welcome back parties at the beginning of the fall and spring semesters.</w:t>
      </w:r>
    </w:p>
    <w:p w14:paraId="7243A8D2"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3.</w:t>
      </w:r>
      <w:r w:rsidRPr="005F7E05">
        <w:rPr>
          <w:rFonts w:ascii="Times New Roman" w:hAnsi="Times New Roman" w:cs="Times New Roman"/>
          <w:color w:val="000000"/>
          <w:sz w:val="22"/>
          <w:szCs w:val="22"/>
        </w:rPr>
        <w:tab/>
        <w:t>The Sports Chair(s) shall organize sporting events for the Brotherhood. Often this involves Intramural water polo in the fall and Intramural softball and/or volleyball in the spring. Often he will organize at least one sporting event for just the brotherhood as well.</w:t>
      </w:r>
    </w:p>
    <w:p w14:paraId="28B08058"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B.        </w:t>
      </w:r>
      <w:r w:rsidRPr="005F7E05">
        <w:rPr>
          <w:rFonts w:ascii="Times New Roman" w:hAnsi="Times New Roman" w:cs="Times New Roman"/>
          <w:color w:val="000000"/>
          <w:sz w:val="22"/>
          <w:szCs w:val="22"/>
        </w:rPr>
        <w:tab/>
        <w:t>The following special committee shall be appointed by the President and its duties shall be herein prescribed:</w:t>
      </w:r>
    </w:p>
    <w:p w14:paraId="163873C8"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The Margaret Elinor George Scholarship Committee shall be responsible for recommendation to the Society of the recipient(s) of the Margaret Elinor George Scholarship in memory of Margaret Elinor George, a former student of the School of Engineering and Applied Science and Trigon pledge.                        </w:t>
      </w:r>
      <w:r w:rsidRPr="005F7E05">
        <w:rPr>
          <w:rFonts w:ascii="Times New Roman" w:hAnsi="Times New Roman" w:cs="Times New Roman"/>
          <w:color w:val="000000"/>
          <w:sz w:val="22"/>
          <w:szCs w:val="22"/>
        </w:rPr>
        <w:tab/>
      </w:r>
    </w:p>
    <w:p w14:paraId="0EBE81E5"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1.         </w:t>
      </w:r>
      <w:r w:rsidRPr="005F7E05">
        <w:rPr>
          <w:rFonts w:ascii="Times New Roman" w:hAnsi="Times New Roman" w:cs="Times New Roman"/>
          <w:color w:val="000000"/>
          <w:sz w:val="22"/>
          <w:szCs w:val="22"/>
        </w:rPr>
        <w:tab/>
        <w:t>The scholarship shall be awarded annually to at least one third or fourth year student of the School of Engineering and Applied Science.</w:t>
      </w:r>
    </w:p>
    <w:p w14:paraId="3D89F78C"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2.         </w:t>
      </w:r>
      <w:r w:rsidRPr="005F7E05">
        <w:rPr>
          <w:rFonts w:ascii="Times New Roman" w:hAnsi="Times New Roman" w:cs="Times New Roman"/>
          <w:color w:val="000000"/>
          <w:sz w:val="22"/>
          <w:szCs w:val="22"/>
        </w:rPr>
        <w:tab/>
        <w:t>The criteria for the selection of recipients shall be scholarship, leadership, character, and service to the University, community, and its Charlottesville environs.</w:t>
      </w:r>
    </w:p>
    <w:p w14:paraId="70EA8907"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3.         </w:t>
      </w:r>
      <w:r w:rsidRPr="005F7E05">
        <w:rPr>
          <w:rFonts w:ascii="Times New Roman" w:hAnsi="Times New Roman" w:cs="Times New Roman"/>
          <w:color w:val="000000"/>
          <w:sz w:val="22"/>
          <w:szCs w:val="22"/>
        </w:rPr>
        <w:tab/>
        <w:t>In addition to representatives of the Trigon Brotherhood, the President shall invite the participation of representative of various constituencies in the School of Engineering and Applied Science as he deems appropriate.</w:t>
      </w:r>
    </w:p>
    <w:p w14:paraId="7097C335"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4.         </w:t>
      </w:r>
      <w:r w:rsidRPr="005F7E05">
        <w:rPr>
          <w:rFonts w:ascii="Times New Roman" w:hAnsi="Times New Roman" w:cs="Times New Roman"/>
          <w:color w:val="000000"/>
          <w:sz w:val="22"/>
          <w:szCs w:val="22"/>
        </w:rPr>
        <w:tab/>
        <w:t>The committee shall carry out its charge according to the operating procedures of the committee in the previous year.  Any substantial modification of those procedure shall be subject to approval of the Society.</w:t>
      </w:r>
    </w:p>
    <w:p w14:paraId="0928B73A"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C.        </w:t>
      </w:r>
      <w:r w:rsidRPr="005F7E05">
        <w:rPr>
          <w:rFonts w:ascii="Times New Roman" w:hAnsi="Times New Roman" w:cs="Times New Roman"/>
          <w:color w:val="000000"/>
          <w:sz w:val="22"/>
          <w:szCs w:val="22"/>
        </w:rPr>
        <w:tab/>
        <w:t>All committees, either standing or special, may spend up to the amount specified by the Treasurer on their work on any one project without specific authorization from the Society, and the Society shall refund this expense on proper accounting.  The President may, at his discretion, specifically limit this provision if he believes that the Treasury may not be able to support such expenditures.</w:t>
      </w:r>
    </w:p>
    <w:p w14:paraId="7A09DFFE"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VII.</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Dues</w:t>
      </w:r>
    </w:p>
    <w:p w14:paraId="67E30EC1"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The amount of dues paid by each brother and candidate member per semester shall be determined at the beginning of each semester and shall be payable within the first two meetings after the budget has been approved by the Brotherhood.  By the time that dues are outstanding, all requests to pay dues in installments throughout the semester must be approved by the Treasurer.  A 10% penalty fee shall be imposed if payment is delinquent.  All members whose dues are delinquent for more than one month may be subject to expulsion from the Society, at the discretion of the active Brotherhood..  The Treasurer shall notify those with delinquent dues no less than fifteen days after each semester’s dues are due.  Cases of delinquent dues for one month shall be considered by the President when the Treasurer submits his report on this matter to the President, and the discretion of the President as to suspension or expulsion shall be final unless the delinquent member wishes to appeal to the High Court.</w:t>
      </w:r>
    </w:p>
    <w:p w14:paraId="0CB9E925" w14:textId="77777777" w:rsidR="005F7E05" w:rsidRPr="005F7E05" w:rsidRDefault="005F7E05" w:rsidP="005F7E05">
      <w:pPr>
        <w:rPr>
          <w:rFonts w:ascii="Times New Roman" w:eastAsia="Times New Roman" w:hAnsi="Times New Roman" w:cs="Times New Roman"/>
        </w:rPr>
      </w:pPr>
    </w:p>
    <w:p w14:paraId="5331DA8D" w14:textId="77777777" w:rsidR="005F7E05" w:rsidRPr="005F7E05" w:rsidRDefault="005F7E05" w:rsidP="005F7E05">
      <w:pPr>
        <w:spacing w:line="480" w:lineRule="auto"/>
        <w:rPr>
          <w:rFonts w:ascii="Times New Roman" w:hAnsi="Times New Roman" w:cs="Times New Roman"/>
        </w:rPr>
      </w:pPr>
      <w:r w:rsidRPr="005F7E05">
        <w:rPr>
          <w:rFonts w:ascii="Times New Roman" w:hAnsi="Times New Roman" w:cs="Times New Roman"/>
          <w:color w:val="000000"/>
          <w:sz w:val="22"/>
          <w:szCs w:val="22"/>
        </w:rPr>
        <w:t>VIII.    </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Attendance</w:t>
      </w:r>
    </w:p>
    <w:p w14:paraId="3A9A3036" w14:textId="77777777" w:rsidR="005F7E05" w:rsidRPr="005F7E05" w:rsidRDefault="005F7E05" w:rsidP="005F7E05">
      <w:pPr>
        <w:spacing w:line="480" w:lineRule="auto"/>
        <w:rPr>
          <w:rFonts w:ascii="Times New Roman" w:hAnsi="Times New Roman" w:cs="Times New Roman"/>
        </w:rPr>
      </w:pPr>
      <w:r w:rsidRPr="005F7E05">
        <w:rPr>
          <w:rFonts w:ascii="Times New Roman" w:hAnsi="Times New Roman" w:cs="Times New Roman"/>
          <w:color w:val="000000"/>
          <w:sz w:val="22"/>
          <w:szCs w:val="22"/>
        </w:rPr>
        <w:t>          A.</w:t>
      </w:r>
      <w:r w:rsidRPr="005F7E05">
        <w:rPr>
          <w:rFonts w:ascii="Times New Roman" w:hAnsi="Times New Roman" w:cs="Times New Roman"/>
          <w:color w:val="000000"/>
          <w:sz w:val="22"/>
          <w:szCs w:val="22"/>
        </w:rPr>
        <w:tab/>
        <w:t>Active Members</w:t>
      </w:r>
    </w:p>
    <w:p w14:paraId="48384B0D" w14:textId="77777777" w:rsidR="005F7E05" w:rsidRPr="005F7E05" w:rsidRDefault="005F7E05" w:rsidP="005F7E05">
      <w:pPr>
        <w:spacing w:line="480" w:lineRule="auto"/>
        <w:ind w:left="720" w:firstLine="720"/>
        <w:rPr>
          <w:rFonts w:ascii="Times New Roman" w:hAnsi="Times New Roman" w:cs="Times New Roman"/>
        </w:rPr>
      </w:pPr>
      <w:r w:rsidRPr="005F7E05">
        <w:rPr>
          <w:rFonts w:ascii="Times New Roman" w:hAnsi="Times New Roman" w:cs="Times New Roman"/>
          <w:color w:val="000000"/>
          <w:sz w:val="22"/>
          <w:szCs w:val="22"/>
        </w:rPr>
        <w:t>All active members must attend Society elections and the Returning of the Bids and Initiation Ceremonies.  The number of required regular meetings shall be determined at the beginning of each semester by a vote of the Society, led by the President.  The number of required service projects shall be determined at the beginning of each semester by a vote of the Society, guided by the Vice President.</w:t>
      </w:r>
    </w:p>
    <w:p w14:paraId="32A41DD8" w14:textId="77777777" w:rsidR="005F7E05" w:rsidRPr="005F7E05" w:rsidRDefault="005F7E05" w:rsidP="005F7E05">
      <w:pPr>
        <w:spacing w:line="480" w:lineRule="auto"/>
        <w:ind w:left="720" w:firstLine="720"/>
        <w:rPr>
          <w:rFonts w:ascii="Times New Roman" w:hAnsi="Times New Roman" w:cs="Times New Roman"/>
        </w:rPr>
      </w:pPr>
      <w:r w:rsidRPr="005F7E05">
        <w:rPr>
          <w:rFonts w:ascii="Times New Roman" w:hAnsi="Times New Roman" w:cs="Times New Roman"/>
          <w:color w:val="000000"/>
          <w:sz w:val="22"/>
          <w:szCs w:val="22"/>
        </w:rPr>
        <w:t>Attendance policies for rush events and the subsequent ball session to elect candidate members shall be determined by the Rush Chair(s).  Attendance policies for additional ball sessions shall be determined by the Pledge Master.  Only active members who adhere to attendance policies set forth by appropriate officers will be eligible to vote in those ball sessions.</w:t>
      </w:r>
    </w:p>
    <w:p w14:paraId="5D19C56D"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          B.        </w:t>
      </w:r>
      <w:r w:rsidRPr="005F7E05">
        <w:rPr>
          <w:rFonts w:ascii="Times New Roman" w:hAnsi="Times New Roman" w:cs="Times New Roman"/>
          <w:color w:val="000000"/>
          <w:sz w:val="22"/>
          <w:szCs w:val="22"/>
        </w:rPr>
        <w:tab/>
        <w:t>Inactive Members</w:t>
      </w:r>
    </w:p>
    <w:p w14:paraId="40B7DE42"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All inactive members must attend the Returning of the Bids and Initiation Ceremonies.  Attendance of regular meetings is also strongly encouraged.     </w:t>
      </w:r>
    </w:p>
    <w:p w14:paraId="68D666E3"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          C.        </w:t>
      </w:r>
      <w:r w:rsidRPr="005F7E05">
        <w:rPr>
          <w:rFonts w:ascii="Times New Roman" w:hAnsi="Times New Roman" w:cs="Times New Roman"/>
          <w:color w:val="000000"/>
          <w:sz w:val="22"/>
          <w:szCs w:val="22"/>
        </w:rPr>
        <w:tab/>
        <w:t>Candidate Members</w:t>
      </w:r>
    </w:p>
    <w:p w14:paraId="0435F54D"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Pledges must attend all functions of Trigon except social functions. They must also attend all pledge functions. A pledge may only be excused from a function upon giving adequate written notice before the function to the brother in charge of the function, the Pledge Master, and other members as the Society sees fit.</w:t>
      </w:r>
    </w:p>
    <w:p w14:paraId="25102E7E"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          D.        </w:t>
      </w:r>
      <w:r w:rsidRPr="005F7E05">
        <w:rPr>
          <w:rFonts w:ascii="Times New Roman" w:hAnsi="Times New Roman" w:cs="Times New Roman"/>
          <w:color w:val="000000"/>
          <w:sz w:val="22"/>
          <w:szCs w:val="22"/>
        </w:rPr>
        <w:tab/>
        <w:t>Excuse of Absences</w:t>
      </w:r>
    </w:p>
    <w:p w14:paraId="78D44EFE"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For active and inactive members of the Society, an “excused” status for mandatory functions can be achieved by submitting an adequate oral or written excuse to the President before the mandatory function.  An absence from a regular meeting can only be classified as “excused” by notifying any officer before the meeting or by notifying the Secretary within one week after the missed meeting.</w:t>
      </w:r>
    </w:p>
    <w:p w14:paraId="03E76176"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IX.       </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Quorums</w:t>
      </w:r>
    </w:p>
    <w:p w14:paraId="5E9290A8"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A.        </w:t>
      </w:r>
      <w:r w:rsidRPr="005F7E05">
        <w:rPr>
          <w:rFonts w:ascii="Times New Roman" w:hAnsi="Times New Roman" w:cs="Times New Roman"/>
          <w:color w:val="000000"/>
          <w:sz w:val="22"/>
          <w:szCs w:val="22"/>
        </w:rPr>
        <w:tab/>
        <w:t>A majority of the active membership of the Society shall constitute a quorum at any regular or special meeting.</w:t>
      </w:r>
    </w:p>
    <w:p w14:paraId="37C45DFD"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B.        </w:t>
      </w:r>
      <w:r w:rsidRPr="005F7E05">
        <w:rPr>
          <w:rFonts w:ascii="Times New Roman" w:hAnsi="Times New Roman" w:cs="Times New Roman"/>
          <w:color w:val="000000"/>
          <w:sz w:val="22"/>
          <w:szCs w:val="22"/>
        </w:rPr>
        <w:tab/>
        <w:t>The Society shall not engage in any business nor shall it decide any matter by ballot except in the presence of a quorum.</w:t>
      </w:r>
    </w:p>
    <w:p w14:paraId="03568E67"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X.        </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Parliamentary Procedure</w:t>
      </w:r>
    </w:p>
    <w:p w14:paraId="2AA1B094"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Robert’s Rules of Order shall govern all proceedings at all meetings, but any rule may be suspended by a two-thirds vote of all members present and voting.</w:t>
      </w:r>
    </w:p>
    <w:p w14:paraId="17FFE939"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XI.       </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Expulsion from the Society</w:t>
      </w:r>
    </w:p>
    <w:p w14:paraId="4FA2DFCF"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          A.        </w:t>
      </w:r>
      <w:r w:rsidRPr="005F7E05">
        <w:rPr>
          <w:rFonts w:ascii="Times New Roman" w:hAnsi="Times New Roman" w:cs="Times New Roman"/>
          <w:color w:val="000000"/>
          <w:sz w:val="22"/>
          <w:szCs w:val="22"/>
        </w:rPr>
        <w:tab/>
        <w:t>Misconduct</w:t>
      </w:r>
    </w:p>
    <w:p w14:paraId="3670F991"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Any active member may initiate proceeding to expel a member from the Society if the brother violates his most sacred oath, the injunctions of the officers of the Society, or the mandates of the Constitution, all of which he has sworn to keep and obey, or for dishonorable conduct unbecoming a brother of the Society.  Initial proceedings shall consist of filing the charged violation with the President and the President’s action thereon.  Expulsion of any member of the Society shall require a three-fourths affirmative vote. It shall be the undeniable right of the accused to ask for trial by the High Court in order to establish his innocence or to vindicate his actions.</w:t>
      </w:r>
    </w:p>
    <w:p w14:paraId="272302B3"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B.        </w:t>
      </w:r>
      <w:r w:rsidRPr="005F7E05">
        <w:rPr>
          <w:rFonts w:ascii="Times New Roman" w:hAnsi="Times New Roman" w:cs="Times New Roman"/>
          <w:color w:val="000000"/>
          <w:sz w:val="22"/>
          <w:szCs w:val="22"/>
        </w:rPr>
        <w:tab/>
        <w:t>Non-Attendance</w:t>
      </w:r>
    </w:p>
    <w:p w14:paraId="052B4A66"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1.</w:t>
      </w:r>
      <w:r w:rsidRPr="005F7E05">
        <w:rPr>
          <w:rFonts w:ascii="Times New Roman" w:hAnsi="Times New Roman" w:cs="Times New Roman"/>
          <w:color w:val="000000"/>
          <w:sz w:val="22"/>
          <w:szCs w:val="22"/>
        </w:rPr>
        <w:tab/>
        <w:t>Active and Inactive Members</w:t>
      </w:r>
    </w:p>
    <w:p w14:paraId="68D1D576"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Any member who accrues unexcused absences beyond those allowed for in the Attendance section of the by-laws (VIII) for any two consecutive semesters shall be expelled from the Society.</w:t>
      </w:r>
    </w:p>
    <w:p w14:paraId="54F708BA"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Any member expelled for non-attendance shall have the right to appeal his case at the next regular conclave of the Society.  This appeal shall include the organization of a service and/or social function for the Society.  The appeal and function shall be ratified by a three-fourths consent of the brotherhood, thus reinstating the member.  If an appeal has not been noted by one-half hour after the scheduled time of the next meeting, the expulsion shall become effective at that time.  Because of the difficulty of noting an appeal, and also because of a possible conflict with study for examination, the last meeting of the semester shall not be counted as an unexcused absence.</w:t>
      </w:r>
    </w:p>
    <w:p w14:paraId="2416A0E3" w14:textId="77777777" w:rsidR="005F7E05" w:rsidRPr="005F7E05" w:rsidRDefault="005F7E05" w:rsidP="005F7E05">
      <w:pPr>
        <w:spacing w:line="480" w:lineRule="auto"/>
        <w:ind w:left="1440"/>
        <w:jc w:val="both"/>
        <w:rPr>
          <w:rFonts w:ascii="Times New Roman" w:hAnsi="Times New Roman" w:cs="Times New Roman"/>
        </w:rPr>
      </w:pPr>
      <w:r w:rsidRPr="005F7E05">
        <w:rPr>
          <w:rFonts w:ascii="Times New Roman" w:hAnsi="Times New Roman" w:cs="Times New Roman"/>
          <w:color w:val="000000"/>
          <w:sz w:val="22"/>
          <w:szCs w:val="22"/>
        </w:rPr>
        <w:t>2.</w:t>
      </w:r>
      <w:r w:rsidRPr="005F7E05">
        <w:rPr>
          <w:rFonts w:ascii="Times New Roman" w:hAnsi="Times New Roman" w:cs="Times New Roman"/>
          <w:color w:val="000000"/>
          <w:sz w:val="22"/>
          <w:szCs w:val="22"/>
        </w:rPr>
        <w:tab/>
        <w:t>Candidate Members</w:t>
      </w:r>
    </w:p>
    <w:p w14:paraId="1326EBBA" w14:textId="77777777" w:rsidR="005F7E05" w:rsidRPr="005F7E05" w:rsidRDefault="005F7E05" w:rsidP="005F7E05">
      <w:pPr>
        <w:spacing w:line="480" w:lineRule="auto"/>
        <w:ind w:left="1440" w:firstLine="720"/>
        <w:jc w:val="both"/>
        <w:rPr>
          <w:rFonts w:ascii="Times New Roman" w:hAnsi="Times New Roman" w:cs="Times New Roman"/>
        </w:rPr>
      </w:pPr>
      <w:r w:rsidRPr="005F7E05">
        <w:rPr>
          <w:rFonts w:ascii="Times New Roman" w:hAnsi="Times New Roman" w:cs="Times New Roman"/>
          <w:color w:val="000000"/>
          <w:sz w:val="22"/>
          <w:szCs w:val="22"/>
        </w:rPr>
        <w:t>Pledges shall be allowed one unexcused absence over the period that they are a pledge.  Should a pledge accumulate two unexcused absences, an executive meeting of the officers, the Pledge Master, and that pledge shall be immediately convened to decide if the pledge shall be allowed to continue to pledge or not.</w:t>
      </w:r>
    </w:p>
    <w:p w14:paraId="572DE814"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C.</w:t>
      </w:r>
      <w:r w:rsidRPr="005F7E05">
        <w:rPr>
          <w:rFonts w:ascii="Times New Roman" w:hAnsi="Times New Roman" w:cs="Times New Roman"/>
          <w:color w:val="000000"/>
          <w:sz w:val="22"/>
          <w:szCs w:val="22"/>
        </w:rPr>
        <w:tab/>
        <w:t>Non-Payment of Dues</w:t>
      </w:r>
    </w:p>
    <w:p w14:paraId="172D393C"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A 10% penalty fee shall be imposed if payment is delinquent as detailed in the Dues section of the by-laws (VII).  The Treasurer shall notify those with delinquent dues no less than fifteen days after each semester’s dues are due.  Cases of delinquent dues for more than one month shall be reported by the Treasurer to the President. At that time, a member with delinquent dues shall be suspended from the Society.</w:t>
      </w:r>
    </w:p>
    <w:p w14:paraId="3CF970D7" w14:textId="77777777" w:rsidR="005F7E05" w:rsidRPr="005F7E05" w:rsidRDefault="005F7E05" w:rsidP="005F7E05">
      <w:pPr>
        <w:spacing w:line="480" w:lineRule="auto"/>
        <w:ind w:left="720" w:firstLine="720"/>
        <w:rPr>
          <w:rFonts w:ascii="Times New Roman" w:hAnsi="Times New Roman" w:cs="Times New Roman"/>
        </w:rPr>
      </w:pPr>
      <w:r w:rsidRPr="005F7E05">
        <w:rPr>
          <w:rFonts w:ascii="Times New Roman" w:hAnsi="Times New Roman" w:cs="Times New Roman"/>
          <w:color w:val="000000"/>
          <w:sz w:val="22"/>
          <w:szCs w:val="22"/>
        </w:rPr>
        <w:t>Any member suspended from the society for non-payment of dues shall temporarily forfeit any and all privileges of membership of the Society. Upon settling outstanding debts to the Society, the member shall be reinstated. Any member who fails to resolve outstanding debts by the end of each semester shall be expelled from the Society. It shall be the undeniable right of any member expelled or suspended for non-payment of dues to appeal his case to the High Court.</w:t>
      </w:r>
    </w:p>
    <w:p w14:paraId="486AAADE" w14:textId="77777777" w:rsidR="005F7E05" w:rsidRPr="005F7E05" w:rsidRDefault="005F7E05" w:rsidP="005F7E05">
      <w:pPr>
        <w:spacing w:line="480" w:lineRule="auto"/>
        <w:ind w:left="720"/>
        <w:rPr>
          <w:rFonts w:ascii="Times New Roman" w:hAnsi="Times New Roman" w:cs="Times New Roman"/>
        </w:rPr>
      </w:pPr>
      <w:r w:rsidRPr="005F7E05">
        <w:rPr>
          <w:rFonts w:ascii="Times New Roman" w:hAnsi="Times New Roman" w:cs="Times New Roman"/>
          <w:color w:val="000000"/>
          <w:sz w:val="22"/>
          <w:szCs w:val="22"/>
        </w:rPr>
        <w:t>D.        </w:t>
      </w:r>
      <w:r w:rsidRPr="005F7E05">
        <w:rPr>
          <w:rFonts w:ascii="Times New Roman" w:hAnsi="Times New Roman" w:cs="Times New Roman"/>
          <w:color w:val="000000"/>
          <w:sz w:val="22"/>
          <w:szCs w:val="22"/>
        </w:rPr>
        <w:tab/>
        <w:t>Any person expelled from the Society shall be required to return his membership certificate, pledge book, triangle, and pin immediately.  All back dues and fees outstanding shall be canceled.  Expulsion from Trigon shall not be construed to mean the release from an oath of secrecy that has been given to the Society.</w:t>
      </w:r>
    </w:p>
    <w:p w14:paraId="3F29DA6B"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XII.</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Guidelines for Pledgeship</w:t>
      </w:r>
    </w:p>
    <w:p w14:paraId="43AD178F"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          A.</w:t>
      </w:r>
      <w:r w:rsidRPr="005F7E05">
        <w:rPr>
          <w:rFonts w:ascii="Times New Roman" w:hAnsi="Times New Roman" w:cs="Times New Roman"/>
          <w:color w:val="000000"/>
          <w:sz w:val="22"/>
          <w:szCs w:val="22"/>
        </w:rPr>
        <w:tab/>
        <w:t>Rush</w:t>
      </w:r>
    </w:p>
    <w:p w14:paraId="626D96DF"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Rush shall be held during the fall semester of the academic year and shall be completed before Thanksgiving break.  There shall be three or more rush functions at which the brothers shall be encouraged to greet the rushees and inform them of the doctrines and functions of Trigon.</w:t>
      </w:r>
    </w:p>
    <w:p w14:paraId="2141E59F" w14:textId="77777777" w:rsidR="005F7E05" w:rsidRPr="005F7E05" w:rsidRDefault="005F7E05" w:rsidP="005F7E05">
      <w:pPr>
        <w:spacing w:line="480" w:lineRule="auto"/>
        <w:ind w:left="720"/>
        <w:jc w:val="both"/>
        <w:rPr>
          <w:rFonts w:ascii="Times New Roman" w:hAnsi="Times New Roman" w:cs="Times New Roman"/>
        </w:rPr>
      </w:pPr>
      <w:r w:rsidRPr="005F7E05">
        <w:rPr>
          <w:rFonts w:ascii="Times New Roman" w:hAnsi="Times New Roman" w:cs="Times New Roman"/>
          <w:color w:val="000000"/>
          <w:sz w:val="22"/>
          <w:szCs w:val="22"/>
        </w:rPr>
        <w:t>B.</w:t>
      </w:r>
      <w:r w:rsidRPr="005F7E05">
        <w:rPr>
          <w:rFonts w:ascii="Times New Roman" w:hAnsi="Times New Roman" w:cs="Times New Roman"/>
          <w:color w:val="000000"/>
          <w:sz w:val="22"/>
          <w:szCs w:val="22"/>
        </w:rPr>
        <w:tab/>
        <w:t>The spring retreat shall be mandatory for pledges and subject to the requirements of mandatory attendance as laid down in Section X.B. of the by-laws.  Pledge attendance at all other social events will be considered in evaluations of pledges at ball sessions.  Attendance at the weekly meeting is also mandatory for pledges.</w:t>
      </w:r>
    </w:p>
    <w:p w14:paraId="7812BADB"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          C.        </w:t>
      </w:r>
      <w:r w:rsidRPr="005F7E05">
        <w:rPr>
          <w:rFonts w:ascii="Times New Roman" w:hAnsi="Times New Roman" w:cs="Times New Roman"/>
          <w:color w:val="000000"/>
          <w:sz w:val="22"/>
          <w:szCs w:val="22"/>
        </w:rPr>
        <w:tab/>
        <w:t>Big Brother Program</w:t>
      </w:r>
    </w:p>
    <w:p w14:paraId="0197694F"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Every pledge will be assigned a big brother(s) for the course of the pledge period.  The big brother(s) will be charged with the responsibility of informing his little brother about Trigon.  In addition, the big brother(s) will be responsible to the Brotherhood for the social involvement of his little brother in Society functions and will be subject to question about the pledge at ball sessions.  Communications between pledges and brothers outside regular Society functions is encouraged.</w:t>
      </w:r>
    </w:p>
    <w:p w14:paraId="28AFB805" w14:textId="77777777" w:rsidR="005F7E05" w:rsidRPr="005F7E05" w:rsidRDefault="005F7E05" w:rsidP="005F7E05">
      <w:pPr>
        <w:rPr>
          <w:rFonts w:ascii="Times New Roman" w:eastAsia="Times New Roman" w:hAnsi="Times New Roman" w:cs="Times New Roman"/>
        </w:rPr>
      </w:pPr>
    </w:p>
    <w:p w14:paraId="783353C2"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          D.        </w:t>
      </w:r>
      <w:r w:rsidRPr="005F7E05">
        <w:rPr>
          <w:rFonts w:ascii="Times New Roman" w:hAnsi="Times New Roman" w:cs="Times New Roman"/>
          <w:color w:val="000000"/>
          <w:sz w:val="22"/>
          <w:szCs w:val="22"/>
        </w:rPr>
        <w:tab/>
        <w:t>Pledge Project</w:t>
      </w:r>
    </w:p>
    <w:p w14:paraId="64212ACE" w14:textId="77777777" w:rsidR="005F7E05" w:rsidRPr="005F7E05" w:rsidRDefault="005F7E05" w:rsidP="005F7E05">
      <w:pPr>
        <w:spacing w:line="480" w:lineRule="auto"/>
        <w:ind w:left="720" w:firstLine="720"/>
        <w:jc w:val="both"/>
        <w:rPr>
          <w:rFonts w:ascii="Times New Roman" w:hAnsi="Times New Roman" w:cs="Times New Roman"/>
        </w:rPr>
      </w:pPr>
      <w:r w:rsidRPr="005F7E05">
        <w:rPr>
          <w:rFonts w:ascii="Times New Roman" w:hAnsi="Times New Roman" w:cs="Times New Roman"/>
          <w:color w:val="000000"/>
          <w:sz w:val="22"/>
          <w:szCs w:val="22"/>
        </w:rPr>
        <w:t>During the pledge period, the pledge class shall locate, organize, and direct three service projects.  Of the three, one project must benefit the Charlottesville community, one must benefit the Engineering School, and one must benefit the Trigon Brotherhood.  The projects shall be sufficient in manpower requirements to incorporate the entire pledge class and shall be subject to the approval of the Brotherhood.</w:t>
      </w:r>
    </w:p>
    <w:p w14:paraId="677403AA"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E.</w:t>
      </w:r>
      <w:r w:rsidRPr="005F7E05">
        <w:rPr>
          <w:rFonts w:ascii="Times New Roman" w:hAnsi="Times New Roman" w:cs="Times New Roman"/>
          <w:color w:val="000000"/>
          <w:sz w:val="22"/>
          <w:szCs w:val="22"/>
        </w:rPr>
        <w:tab/>
        <w:t>Ball Session</w:t>
      </w:r>
    </w:p>
    <w:p w14:paraId="1892D876" w14:textId="3AF93F1D" w:rsidR="00395FA2" w:rsidRDefault="005F7E05" w:rsidP="00395FA2">
      <w:pPr>
        <w:spacing w:line="480" w:lineRule="auto"/>
        <w:ind w:left="720" w:firstLine="720"/>
        <w:jc w:val="both"/>
        <w:rPr>
          <w:rFonts w:ascii="Times New Roman" w:hAnsi="Times New Roman" w:cs="Times New Roman"/>
          <w:color w:val="000000"/>
          <w:sz w:val="22"/>
          <w:szCs w:val="22"/>
        </w:rPr>
      </w:pPr>
      <w:r w:rsidRPr="005F7E05">
        <w:rPr>
          <w:rFonts w:ascii="Times New Roman" w:hAnsi="Times New Roman" w:cs="Times New Roman"/>
          <w:color w:val="000000"/>
          <w:sz w:val="22"/>
          <w:szCs w:val="22"/>
        </w:rPr>
        <w:t>Three mandatory ball sessions shall be held. The first shall be held at the end of rush and used to decide which rushees are given bids. The second, in the week following spring retreat, shall attempt to correct any serious problems noted in the pledge class.  Disciplinary actions which may be taken at this time are probation or expulsion.  At the request of the majority of two-thirds of the quorum, a pledge may be expelled.  In the event of expulsion, the pledge shall forfeit his pledge dues.  The final mandatory ball session shall be held in the spring semester shortly before initiation.  The purpose of this ball session shall be to decide which pledges shall become brothers.  At the request of the Pledge Master or any brother, additional ball sessions may be held.  In the event of expulsion prior to spring retreat, the pledge is entitled to a refund of his pledge dues. A pledge must be taken off probation before he may become a brother. In addition, he may not run for any office while under probation.</w:t>
      </w:r>
      <w:bookmarkStart w:id="0" w:name="_GoBack"/>
      <w:bookmarkEnd w:id="0"/>
    </w:p>
    <w:p w14:paraId="05AEA6CE" w14:textId="58F6CB27" w:rsidR="00395FA2" w:rsidRPr="00395FA2" w:rsidRDefault="00395FA2" w:rsidP="00395FA2">
      <w:pPr>
        <w:spacing w:line="480" w:lineRule="auto"/>
        <w:ind w:firstLine="720"/>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w:t>
      </w:r>
      <w:r w:rsidRPr="00395FA2">
        <w:rPr>
          <w:rFonts w:ascii="Times New Roman" w:hAnsi="Times New Roman" w:cs="Times New Roman"/>
          <w:color w:val="000000"/>
          <w:sz w:val="22"/>
          <w:szCs w:val="22"/>
        </w:rPr>
        <w:t>F.</w:t>
      </w:r>
      <w:r>
        <w:rPr>
          <w:rFonts w:ascii="Times New Roman" w:hAnsi="Times New Roman" w:cs="Times New Roman"/>
          <w:color w:val="000000"/>
          <w:sz w:val="22"/>
          <w:szCs w:val="22"/>
        </w:rPr>
        <w:tab/>
      </w:r>
      <w:r w:rsidRPr="00395FA2">
        <w:rPr>
          <w:rFonts w:ascii="Times New Roman" w:hAnsi="Times New Roman" w:cs="Times New Roman"/>
          <w:color w:val="000000"/>
          <w:sz w:val="22"/>
          <w:szCs w:val="22"/>
        </w:rPr>
        <w:t xml:space="preserve"> Hazing</w:t>
      </w:r>
    </w:p>
    <w:p w14:paraId="05ADA86D" w14:textId="738D2F48" w:rsidR="00395FA2" w:rsidRPr="005F7E05" w:rsidRDefault="00395FA2" w:rsidP="00395FA2">
      <w:pPr>
        <w:spacing w:line="480" w:lineRule="auto"/>
        <w:ind w:left="720" w:firstLine="720"/>
        <w:jc w:val="both"/>
        <w:rPr>
          <w:rFonts w:ascii="Times New Roman" w:hAnsi="Times New Roman" w:cs="Times New Roman"/>
          <w:color w:val="000000"/>
          <w:sz w:val="22"/>
          <w:szCs w:val="22"/>
        </w:rPr>
      </w:pPr>
      <w:r w:rsidRPr="00395FA2">
        <w:rPr>
          <w:rFonts w:ascii="Times New Roman" w:hAnsi="Times New Roman" w:cs="Times New Roman"/>
          <w:color w:val="000000"/>
          <w:sz w:val="22"/>
          <w:szCs w:val="22"/>
        </w:rPr>
        <w:t>No member of Trigon shall, individually or as a group, perform an act of hazing on any pledge of</w:t>
      </w:r>
      <w:r>
        <w:rPr>
          <w:rFonts w:ascii="Times New Roman" w:hAnsi="Times New Roman" w:cs="Times New Roman"/>
          <w:color w:val="000000"/>
          <w:sz w:val="22"/>
          <w:szCs w:val="22"/>
        </w:rPr>
        <w:t xml:space="preserve"> </w:t>
      </w:r>
      <w:r w:rsidRPr="00395FA2">
        <w:rPr>
          <w:rFonts w:ascii="Times New Roman" w:hAnsi="Times New Roman" w:cs="Times New Roman"/>
          <w:color w:val="000000"/>
          <w:sz w:val="22"/>
          <w:szCs w:val="22"/>
        </w:rPr>
        <w:t>the Society. A hazing activity is defined as any activity that is expected or required of the pledge to join</w:t>
      </w:r>
      <w:r>
        <w:rPr>
          <w:rFonts w:ascii="Times New Roman" w:hAnsi="Times New Roman" w:cs="Times New Roman"/>
          <w:color w:val="000000"/>
          <w:sz w:val="22"/>
          <w:szCs w:val="22"/>
        </w:rPr>
        <w:t xml:space="preserve"> </w:t>
      </w:r>
      <w:r w:rsidRPr="00395FA2">
        <w:rPr>
          <w:rFonts w:ascii="Times New Roman" w:hAnsi="Times New Roman" w:cs="Times New Roman"/>
          <w:color w:val="000000"/>
          <w:sz w:val="22"/>
          <w:szCs w:val="22"/>
        </w:rPr>
        <w:t>or maintain status within the Society that humiliates, degrades, or risks emotional and/or physical harm,</w:t>
      </w:r>
      <w:r>
        <w:rPr>
          <w:rFonts w:ascii="Times New Roman" w:hAnsi="Times New Roman" w:cs="Times New Roman"/>
          <w:color w:val="000000"/>
          <w:sz w:val="22"/>
          <w:szCs w:val="22"/>
        </w:rPr>
        <w:t xml:space="preserve"> </w:t>
      </w:r>
      <w:r w:rsidRPr="00395FA2">
        <w:rPr>
          <w:rFonts w:ascii="Times New Roman" w:hAnsi="Times New Roman" w:cs="Times New Roman"/>
          <w:color w:val="000000"/>
          <w:sz w:val="22"/>
          <w:szCs w:val="22"/>
        </w:rPr>
        <w:t>regardless of the pledge’s willingness to participate.</w:t>
      </w:r>
      <w:r>
        <w:rPr>
          <w:rFonts w:ascii="Times New Roman" w:hAnsi="Times New Roman" w:cs="Times New Roman"/>
          <w:color w:val="000000"/>
          <w:sz w:val="22"/>
          <w:szCs w:val="22"/>
        </w:rPr>
        <w:t xml:space="preserve"> </w:t>
      </w:r>
      <w:r w:rsidRPr="00395FA2">
        <w:rPr>
          <w:rFonts w:ascii="Times New Roman" w:hAnsi="Times New Roman" w:cs="Times New Roman"/>
          <w:color w:val="000000"/>
          <w:sz w:val="22"/>
          <w:szCs w:val="22"/>
        </w:rPr>
        <w:t>The executive committee of Trigon shall review the schedule, plan or procedure for any pledging</w:t>
      </w:r>
      <w:r>
        <w:rPr>
          <w:rFonts w:ascii="Times New Roman" w:hAnsi="Times New Roman" w:cs="Times New Roman"/>
          <w:color w:val="000000"/>
          <w:sz w:val="22"/>
          <w:szCs w:val="22"/>
        </w:rPr>
        <w:t xml:space="preserve"> </w:t>
      </w:r>
      <w:r w:rsidRPr="00395FA2">
        <w:rPr>
          <w:rFonts w:ascii="Times New Roman" w:hAnsi="Times New Roman" w:cs="Times New Roman"/>
          <w:color w:val="000000"/>
          <w:sz w:val="22"/>
          <w:szCs w:val="22"/>
        </w:rPr>
        <w:t>activity prior to the event taking place in order to ensure the activity is not an act of hazing as defined</w:t>
      </w:r>
      <w:r>
        <w:rPr>
          <w:rFonts w:ascii="Times New Roman" w:hAnsi="Times New Roman" w:cs="Times New Roman"/>
          <w:color w:val="000000"/>
          <w:sz w:val="22"/>
          <w:szCs w:val="22"/>
        </w:rPr>
        <w:t xml:space="preserve"> </w:t>
      </w:r>
      <w:r w:rsidRPr="00395FA2">
        <w:rPr>
          <w:rFonts w:ascii="Times New Roman" w:hAnsi="Times New Roman" w:cs="Times New Roman"/>
          <w:color w:val="000000"/>
          <w:sz w:val="22"/>
          <w:szCs w:val="22"/>
        </w:rPr>
        <w:t>above. The activity may only take place if every executive member approves it as a non-hazing activity.</w:t>
      </w:r>
      <w:r>
        <w:rPr>
          <w:rFonts w:ascii="Times New Roman" w:hAnsi="Times New Roman" w:cs="Times New Roman"/>
          <w:color w:val="000000"/>
          <w:sz w:val="22"/>
          <w:szCs w:val="22"/>
        </w:rPr>
        <w:t xml:space="preserve">  </w:t>
      </w:r>
      <w:r w:rsidRPr="00395FA2">
        <w:rPr>
          <w:rFonts w:ascii="Times New Roman" w:hAnsi="Times New Roman" w:cs="Times New Roman"/>
          <w:color w:val="000000"/>
          <w:sz w:val="22"/>
          <w:szCs w:val="22"/>
        </w:rPr>
        <w:t>In the event a member violates these regulations, the member will be brought before the officers</w:t>
      </w:r>
      <w:r>
        <w:rPr>
          <w:rFonts w:ascii="Times New Roman" w:hAnsi="Times New Roman" w:cs="Times New Roman"/>
          <w:color w:val="000000"/>
          <w:sz w:val="22"/>
          <w:szCs w:val="22"/>
        </w:rPr>
        <w:t xml:space="preserve"> </w:t>
      </w:r>
      <w:r w:rsidRPr="00395FA2">
        <w:rPr>
          <w:rFonts w:ascii="Times New Roman" w:hAnsi="Times New Roman" w:cs="Times New Roman"/>
          <w:color w:val="000000"/>
          <w:sz w:val="22"/>
          <w:szCs w:val="22"/>
        </w:rPr>
        <w:t>of the Society for sanctioning. Sanctions may range from admonition to expulsion from the Society for</w:t>
      </w:r>
      <w:r>
        <w:rPr>
          <w:rFonts w:ascii="Times New Roman" w:hAnsi="Times New Roman" w:cs="Times New Roman"/>
          <w:color w:val="000000"/>
          <w:sz w:val="22"/>
          <w:szCs w:val="22"/>
        </w:rPr>
        <w:t xml:space="preserve"> </w:t>
      </w:r>
      <w:r w:rsidRPr="00395FA2">
        <w:rPr>
          <w:rFonts w:ascii="Times New Roman" w:hAnsi="Times New Roman" w:cs="Times New Roman"/>
          <w:color w:val="000000"/>
          <w:sz w:val="22"/>
          <w:szCs w:val="22"/>
        </w:rPr>
        <w:t>severe or repeated offenses. All sanctions with the exception of oral admonition must be approved by a</w:t>
      </w:r>
      <w:r>
        <w:rPr>
          <w:rFonts w:ascii="Times New Roman" w:hAnsi="Times New Roman" w:cs="Times New Roman"/>
          <w:color w:val="000000"/>
          <w:sz w:val="22"/>
          <w:szCs w:val="22"/>
        </w:rPr>
        <w:t xml:space="preserve"> </w:t>
      </w:r>
      <w:r w:rsidRPr="00395FA2">
        <w:rPr>
          <w:rFonts w:ascii="Times New Roman" w:hAnsi="Times New Roman" w:cs="Times New Roman"/>
          <w:color w:val="000000"/>
          <w:sz w:val="22"/>
          <w:szCs w:val="22"/>
        </w:rPr>
        <w:t>two-thirds vote of the Society.</w:t>
      </w:r>
    </w:p>
    <w:p w14:paraId="490ABA96" w14:textId="77777777" w:rsidR="005F7E05" w:rsidRPr="005F7E05" w:rsidRDefault="005F7E05" w:rsidP="005F7E05">
      <w:pPr>
        <w:spacing w:line="480" w:lineRule="auto"/>
        <w:jc w:val="both"/>
        <w:rPr>
          <w:rFonts w:ascii="Times New Roman" w:hAnsi="Times New Roman" w:cs="Times New Roman"/>
        </w:rPr>
      </w:pPr>
      <w:r w:rsidRPr="005F7E05">
        <w:rPr>
          <w:rFonts w:ascii="Times New Roman" w:hAnsi="Times New Roman" w:cs="Times New Roman"/>
          <w:color w:val="000000"/>
          <w:sz w:val="22"/>
          <w:szCs w:val="22"/>
        </w:rPr>
        <w:t>XIII.    </w:t>
      </w:r>
      <w:r w:rsidRPr="005F7E05">
        <w:rPr>
          <w:rFonts w:ascii="Times New Roman" w:hAnsi="Times New Roman" w:cs="Times New Roman"/>
          <w:color w:val="000000"/>
          <w:sz w:val="22"/>
          <w:szCs w:val="22"/>
        </w:rPr>
        <w:tab/>
      </w:r>
      <w:r w:rsidRPr="005F7E05">
        <w:rPr>
          <w:rFonts w:ascii="Times New Roman" w:hAnsi="Times New Roman" w:cs="Times New Roman"/>
          <w:color w:val="000000"/>
          <w:sz w:val="22"/>
          <w:szCs w:val="22"/>
          <w:u w:val="single"/>
        </w:rPr>
        <w:t>Regulations</w:t>
      </w:r>
    </w:p>
    <w:p w14:paraId="3BA4E150" w14:textId="77777777" w:rsidR="005F7E05" w:rsidRPr="005F7E05" w:rsidRDefault="005F7E05" w:rsidP="005F7E05">
      <w:pPr>
        <w:spacing w:line="480" w:lineRule="auto"/>
        <w:ind w:firstLine="720"/>
        <w:jc w:val="both"/>
        <w:rPr>
          <w:rFonts w:ascii="Times New Roman" w:hAnsi="Times New Roman" w:cs="Times New Roman"/>
        </w:rPr>
      </w:pPr>
      <w:r w:rsidRPr="005F7E05">
        <w:rPr>
          <w:rFonts w:ascii="Times New Roman" w:hAnsi="Times New Roman" w:cs="Times New Roman"/>
          <w:color w:val="000000"/>
          <w:sz w:val="22"/>
          <w:szCs w:val="22"/>
        </w:rPr>
        <w:t>All members are expected to abide by the alcohol policy as stated in the University of Virginia Undergraduate Record when attending all Trigon functions and while conducting any Trigon business.  In the event a member violates these regulations, the member will be brought before the officers of the Society for sanctioning.  Sanctions may range from admonition to expulsion from the Society for repeated offenses.  All sanctions with the exception of oral admonition must be approved by a two-thirds vote of the Society.</w:t>
      </w:r>
    </w:p>
    <w:p w14:paraId="3F648537" w14:textId="77777777" w:rsidR="005F7E05" w:rsidRPr="005F7E05" w:rsidRDefault="005F7E05" w:rsidP="005F7E05">
      <w:pPr>
        <w:rPr>
          <w:rFonts w:ascii="Times New Roman" w:eastAsia="Times New Roman" w:hAnsi="Times New Roman" w:cs="Times New Roman"/>
        </w:rPr>
      </w:pPr>
    </w:p>
    <w:p w14:paraId="0E576FF1" w14:textId="77777777" w:rsidR="008745A2" w:rsidRDefault="00395FA2"/>
    <w:sectPr w:rsidR="008745A2" w:rsidSect="000B7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B45B4E"/>
    <w:multiLevelType w:val="hybridMultilevel"/>
    <w:tmpl w:val="179E884A"/>
    <w:lvl w:ilvl="0" w:tplc="F1364C6C">
      <w:start w:val="1"/>
      <w:numFmt w:val="bullet"/>
      <w:lvlText w:val=" "/>
      <w:lvlJc w:val="left"/>
      <w:pPr>
        <w:tabs>
          <w:tab w:val="num" w:pos="720"/>
        </w:tabs>
        <w:ind w:left="720" w:hanging="360"/>
      </w:pPr>
      <w:rPr>
        <w:rFonts w:ascii="Arial" w:hAnsi="Arial" w:hint="default"/>
      </w:rPr>
    </w:lvl>
    <w:lvl w:ilvl="1" w:tplc="5FDACBF0">
      <w:start w:val="1"/>
      <w:numFmt w:val="bullet"/>
      <w:lvlText w:val=" "/>
      <w:lvlJc w:val="left"/>
      <w:pPr>
        <w:tabs>
          <w:tab w:val="num" w:pos="1440"/>
        </w:tabs>
        <w:ind w:left="1440" w:hanging="360"/>
      </w:pPr>
      <w:rPr>
        <w:rFonts w:ascii="Arial" w:hAnsi="Arial" w:hint="default"/>
      </w:rPr>
    </w:lvl>
    <w:lvl w:ilvl="2" w:tplc="6DF0012A" w:tentative="1">
      <w:start w:val="1"/>
      <w:numFmt w:val="bullet"/>
      <w:lvlText w:val=" "/>
      <w:lvlJc w:val="left"/>
      <w:pPr>
        <w:tabs>
          <w:tab w:val="num" w:pos="2160"/>
        </w:tabs>
        <w:ind w:left="2160" w:hanging="360"/>
      </w:pPr>
      <w:rPr>
        <w:rFonts w:ascii="Arial" w:hAnsi="Arial" w:hint="default"/>
      </w:rPr>
    </w:lvl>
    <w:lvl w:ilvl="3" w:tplc="0FEE686E" w:tentative="1">
      <w:start w:val="1"/>
      <w:numFmt w:val="bullet"/>
      <w:lvlText w:val=" "/>
      <w:lvlJc w:val="left"/>
      <w:pPr>
        <w:tabs>
          <w:tab w:val="num" w:pos="2880"/>
        </w:tabs>
        <w:ind w:left="2880" w:hanging="360"/>
      </w:pPr>
      <w:rPr>
        <w:rFonts w:ascii="Arial" w:hAnsi="Arial" w:hint="default"/>
      </w:rPr>
    </w:lvl>
    <w:lvl w:ilvl="4" w:tplc="B0006DE6" w:tentative="1">
      <w:start w:val="1"/>
      <w:numFmt w:val="bullet"/>
      <w:lvlText w:val=" "/>
      <w:lvlJc w:val="left"/>
      <w:pPr>
        <w:tabs>
          <w:tab w:val="num" w:pos="3600"/>
        </w:tabs>
        <w:ind w:left="3600" w:hanging="360"/>
      </w:pPr>
      <w:rPr>
        <w:rFonts w:ascii="Arial" w:hAnsi="Arial" w:hint="default"/>
      </w:rPr>
    </w:lvl>
    <w:lvl w:ilvl="5" w:tplc="8326BBB2" w:tentative="1">
      <w:start w:val="1"/>
      <w:numFmt w:val="bullet"/>
      <w:lvlText w:val=" "/>
      <w:lvlJc w:val="left"/>
      <w:pPr>
        <w:tabs>
          <w:tab w:val="num" w:pos="4320"/>
        </w:tabs>
        <w:ind w:left="4320" w:hanging="360"/>
      </w:pPr>
      <w:rPr>
        <w:rFonts w:ascii="Arial" w:hAnsi="Arial" w:hint="default"/>
      </w:rPr>
    </w:lvl>
    <w:lvl w:ilvl="6" w:tplc="0A6E7056" w:tentative="1">
      <w:start w:val="1"/>
      <w:numFmt w:val="bullet"/>
      <w:lvlText w:val=" "/>
      <w:lvlJc w:val="left"/>
      <w:pPr>
        <w:tabs>
          <w:tab w:val="num" w:pos="5040"/>
        </w:tabs>
        <w:ind w:left="5040" w:hanging="360"/>
      </w:pPr>
      <w:rPr>
        <w:rFonts w:ascii="Arial" w:hAnsi="Arial" w:hint="default"/>
      </w:rPr>
    </w:lvl>
    <w:lvl w:ilvl="7" w:tplc="12D251EE" w:tentative="1">
      <w:start w:val="1"/>
      <w:numFmt w:val="bullet"/>
      <w:lvlText w:val=" "/>
      <w:lvlJc w:val="left"/>
      <w:pPr>
        <w:tabs>
          <w:tab w:val="num" w:pos="5760"/>
        </w:tabs>
        <w:ind w:left="5760" w:hanging="360"/>
      </w:pPr>
      <w:rPr>
        <w:rFonts w:ascii="Arial" w:hAnsi="Arial" w:hint="default"/>
      </w:rPr>
    </w:lvl>
    <w:lvl w:ilvl="8" w:tplc="6E58B032" w:tentative="1">
      <w:start w:val="1"/>
      <w:numFmt w:val="bullet"/>
      <w:lvlText w:val=" "/>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E05"/>
    <w:rsid w:val="000B7A3E"/>
    <w:rsid w:val="00395FA2"/>
    <w:rsid w:val="005F7E05"/>
    <w:rsid w:val="009F4CE2"/>
    <w:rsid w:val="00DF745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384EC6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F7E05"/>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5F7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2607470">
      <w:bodyDiv w:val="1"/>
      <w:marLeft w:val="0"/>
      <w:marRight w:val="0"/>
      <w:marTop w:val="0"/>
      <w:marBottom w:val="0"/>
      <w:divBdr>
        <w:top w:val="none" w:sz="0" w:space="0" w:color="auto"/>
        <w:left w:val="none" w:sz="0" w:space="0" w:color="auto"/>
        <w:bottom w:val="none" w:sz="0" w:space="0" w:color="auto"/>
        <w:right w:val="none" w:sz="0" w:space="0" w:color="auto"/>
      </w:divBdr>
    </w:div>
    <w:div w:id="1937857928">
      <w:bodyDiv w:val="1"/>
      <w:marLeft w:val="0"/>
      <w:marRight w:val="0"/>
      <w:marTop w:val="0"/>
      <w:marBottom w:val="0"/>
      <w:divBdr>
        <w:top w:val="none" w:sz="0" w:space="0" w:color="auto"/>
        <w:left w:val="none" w:sz="0" w:space="0" w:color="auto"/>
        <w:bottom w:val="none" w:sz="0" w:space="0" w:color="auto"/>
        <w:right w:val="none" w:sz="0" w:space="0" w:color="auto"/>
      </w:divBdr>
      <w:divsChild>
        <w:div w:id="223687496">
          <w:marLeft w:val="547"/>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4596</Words>
  <Characters>26201</Characters>
  <Application>Microsoft Macintosh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Brown</dc:creator>
  <cp:keywords/>
  <dc:description/>
  <cp:lastModifiedBy>Danny Brown</cp:lastModifiedBy>
  <cp:revision>2</cp:revision>
  <dcterms:created xsi:type="dcterms:W3CDTF">2017-05-12T20:15:00Z</dcterms:created>
  <dcterms:modified xsi:type="dcterms:W3CDTF">2017-05-12T20:20:00Z</dcterms:modified>
</cp:coreProperties>
</file>